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82890" w:rsidRDefault="00582890" w:rsidP="00094474">
      <w:pPr>
        <w:jc w:val="center"/>
        <w:rPr>
          <w:rFonts w:ascii="Arial" w:hAnsi="Arial" w:cs="Arial"/>
          <w:b/>
          <w:sz w:val="28"/>
          <w:szCs w:val="28"/>
        </w:rPr>
      </w:pPr>
      <w:r>
        <w:rPr>
          <w:rFonts w:ascii="Arial" w:hAnsi="Arial" w:cs="Arial"/>
          <w:b/>
          <w:sz w:val="28"/>
          <w:szCs w:val="28"/>
        </w:rPr>
        <w:t>Ti-</w:t>
      </w:r>
      <w:proofErr w:type="spellStart"/>
      <w:r>
        <w:rPr>
          <w:rFonts w:ascii="Arial" w:hAnsi="Arial" w:cs="Arial"/>
          <w:b/>
          <w:sz w:val="28"/>
          <w:szCs w:val="28"/>
        </w:rPr>
        <w:t>nSpire</w:t>
      </w:r>
      <w:proofErr w:type="spellEnd"/>
      <w:r>
        <w:rPr>
          <w:rFonts w:ascii="Arial" w:hAnsi="Arial" w:cs="Arial"/>
          <w:b/>
          <w:sz w:val="28"/>
          <w:szCs w:val="28"/>
        </w:rPr>
        <w:t xml:space="preserve"> CAS študentska različica</w:t>
      </w:r>
    </w:p>
    <w:p w:rsidR="00582890" w:rsidRDefault="00582890" w:rsidP="00582890">
      <w:pPr>
        <w:jc w:val="center"/>
        <w:rPr>
          <w:rFonts w:ascii="Arial" w:hAnsi="Arial" w:cs="Arial"/>
          <w:b/>
          <w:sz w:val="28"/>
          <w:szCs w:val="28"/>
        </w:rPr>
      </w:pPr>
      <w:r>
        <w:rPr>
          <w:rFonts w:ascii="Arial" w:hAnsi="Arial" w:cs="Arial"/>
          <w:b/>
          <w:sz w:val="28"/>
          <w:szCs w:val="28"/>
        </w:rPr>
        <w:t>Ti-</w:t>
      </w:r>
      <w:proofErr w:type="spellStart"/>
      <w:r>
        <w:rPr>
          <w:rFonts w:ascii="Arial" w:hAnsi="Arial" w:cs="Arial"/>
          <w:b/>
          <w:sz w:val="28"/>
          <w:szCs w:val="28"/>
        </w:rPr>
        <w:t>nSpire</w:t>
      </w:r>
      <w:proofErr w:type="spellEnd"/>
      <w:r>
        <w:rPr>
          <w:rFonts w:ascii="Arial" w:hAnsi="Arial" w:cs="Arial"/>
          <w:b/>
          <w:sz w:val="28"/>
          <w:szCs w:val="28"/>
        </w:rPr>
        <w:t xml:space="preserve"> CAS </w:t>
      </w:r>
      <w:proofErr w:type="spellStart"/>
      <w:r>
        <w:rPr>
          <w:rFonts w:ascii="Arial" w:hAnsi="Arial" w:cs="Arial"/>
          <w:b/>
          <w:sz w:val="28"/>
          <w:szCs w:val="28"/>
        </w:rPr>
        <w:t>student</w:t>
      </w:r>
      <w:proofErr w:type="spellEnd"/>
      <w:r>
        <w:rPr>
          <w:rFonts w:ascii="Arial" w:hAnsi="Arial" w:cs="Arial"/>
          <w:b/>
          <w:sz w:val="28"/>
          <w:szCs w:val="28"/>
        </w:rPr>
        <w:t xml:space="preserve"> software</w:t>
      </w:r>
    </w:p>
    <w:p w:rsidR="00094474" w:rsidRDefault="00094474" w:rsidP="00582890">
      <w:pPr>
        <w:jc w:val="center"/>
        <w:rPr>
          <w:rFonts w:ascii="Arial" w:hAnsi="Arial" w:cs="Arial"/>
          <w:b/>
          <w:sz w:val="28"/>
          <w:szCs w:val="28"/>
        </w:rPr>
      </w:pPr>
    </w:p>
    <w:p w:rsidR="00094474" w:rsidRPr="00094474" w:rsidRDefault="00094474" w:rsidP="00582890">
      <w:pPr>
        <w:jc w:val="center"/>
        <w:rPr>
          <w:rFonts w:ascii="Arial" w:hAnsi="Arial" w:cs="Arial"/>
          <w:b/>
          <w:sz w:val="24"/>
          <w:szCs w:val="24"/>
        </w:rPr>
      </w:pPr>
      <w:r w:rsidRPr="00094474">
        <w:rPr>
          <w:rFonts w:ascii="Arial" w:hAnsi="Arial" w:cs="Arial"/>
          <w:b/>
          <w:sz w:val="24"/>
          <w:szCs w:val="24"/>
        </w:rPr>
        <w:t>Žiga Herič</w:t>
      </w:r>
    </w:p>
    <w:p w:rsidR="00094474" w:rsidRPr="00094474" w:rsidRDefault="00094474" w:rsidP="00582890">
      <w:pPr>
        <w:jc w:val="center"/>
        <w:rPr>
          <w:rFonts w:ascii="Arial" w:hAnsi="Arial" w:cs="Arial"/>
          <w:b/>
          <w:sz w:val="24"/>
          <w:szCs w:val="24"/>
        </w:rPr>
      </w:pPr>
      <w:r w:rsidRPr="00094474">
        <w:rPr>
          <w:rFonts w:ascii="Arial" w:hAnsi="Arial" w:cs="Arial"/>
          <w:b/>
          <w:sz w:val="24"/>
          <w:szCs w:val="24"/>
        </w:rPr>
        <w:t>ziga.heric@student.fmf.uni-lj.si</w:t>
      </w:r>
    </w:p>
    <w:p w:rsidR="00094474" w:rsidRDefault="00094474" w:rsidP="00582890">
      <w:pPr>
        <w:jc w:val="center"/>
        <w:rPr>
          <w:rFonts w:ascii="Arial" w:hAnsi="Arial" w:cs="Arial"/>
          <w:b/>
          <w:sz w:val="24"/>
          <w:szCs w:val="24"/>
        </w:rPr>
      </w:pPr>
    </w:p>
    <w:p w:rsidR="00094474" w:rsidRDefault="00094474" w:rsidP="00094474">
      <w:pPr>
        <w:pStyle w:val="Povzetek"/>
      </w:pPr>
      <w:r>
        <w:t>Povzetek</w:t>
      </w:r>
    </w:p>
    <w:p w:rsidR="00094474" w:rsidRDefault="00983D84" w:rsidP="00094474">
      <w:pPr>
        <w:pStyle w:val="Povzetek"/>
      </w:pPr>
      <w:r w:rsidRPr="008C26BE">
        <w:rPr>
          <w:b w:val="0"/>
          <w:sz w:val="22"/>
          <w:szCs w:val="22"/>
        </w:rPr>
        <w:t xml:space="preserve">V prispevku sem opisal, </w:t>
      </w:r>
      <w:r w:rsidR="007E5999">
        <w:rPr>
          <w:b w:val="0"/>
          <w:sz w:val="22"/>
          <w:szCs w:val="22"/>
        </w:rPr>
        <w:t xml:space="preserve">kakšne funkcije ima orodje, </w:t>
      </w:r>
      <w:r w:rsidR="008C26BE" w:rsidRPr="008C26BE">
        <w:rPr>
          <w:b w:val="0"/>
          <w:sz w:val="22"/>
          <w:szCs w:val="22"/>
        </w:rPr>
        <w:t>prikazal kakšno je orodje na izgled ter opisal delovanje kalkulatorja, opisal kako deluje risanje grafov ter geometrije</w:t>
      </w:r>
      <w:r w:rsidR="007E5999">
        <w:rPr>
          <w:b w:val="0"/>
          <w:sz w:val="22"/>
          <w:szCs w:val="22"/>
        </w:rPr>
        <w:t>, ob zaključku pa sem na kratko opisal nekaj prednosti ter slabosti</w:t>
      </w:r>
      <w:r w:rsidR="008C26BE" w:rsidRPr="008C26BE">
        <w:rPr>
          <w:b w:val="0"/>
          <w:sz w:val="22"/>
          <w:szCs w:val="22"/>
        </w:rPr>
        <w:t>.</w:t>
      </w:r>
      <w:r w:rsidR="008C26BE">
        <w:rPr>
          <w:b w:val="0"/>
          <w:sz w:val="22"/>
          <w:szCs w:val="22"/>
        </w:rPr>
        <w:t xml:space="preserve"> Pri uporabi orodja sem spoznal, da je orodje enostavno za uporabo ter da je zelo bogato opremljen </w:t>
      </w:r>
      <w:r w:rsidR="007E5999">
        <w:rPr>
          <w:b w:val="0"/>
          <w:sz w:val="22"/>
          <w:szCs w:val="22"/>
        </w:rPr>
        <w:t>s funkcijami. Potrebno je poznati nekaj sintaktičnih posebnosti, vendar če je uporabnik kadarkoli uporabljal kakšno podobno orodje ali pa morda imel stik s programskimi jeziki, je tudi sintaksa enostavna.</w:t>
      </w:r>
      <w:r w:rsidR="007E5999">
        <w:rPr>
          <w:b w:val="0"/>
          <w:sz w:val="22"/>
          <w:szCs w:val="22"/>
        </w:rPr>
        <w:br/>
      </w:r>
      <w:r w:rsidR="007E5999">
        <w:rPr>
          <w:b w:val="0"/>
          <w:sz w:val="22"/>
          <w:szCs w:val="22"/>
        </w:rPr>
        <w:br/>
      </w:r>
      <w:r w:rsidR="007E5999">
        <w:rPr>
          <w:b w:val="0"/>
          <w:sz w:val="22"/>
          <w:szCs w:val="22"/>
        </w:rPr>
        <w:br/>
      </w:r>
      <w:r w:rsidR="00750DAA">
        <w:t>Ključne besede</w:t>
      </w:r>
    </w:p>
    <w:p w:rsidR="007E5999" w:rsidRPr="007E5999" w:rsidRDefault="007E5999" w:rsidP="00094474">
      <w:pPr>
        <w:pStyle w:val="Povzetek"/>
        <w:rPr>
          <w:b w:val="0"/>
          <w:sz w:val="22"/>
          <w:szCs w:val="22"/>
        </w:rPr>
      </w:pPr>
      <w:r>
        <w:rPr>
          <w:b w:val="0"/>
          <w:sz w:val="22"/>
          <w:szCs w:val="22"/>
        </w:rPr>
        <w:t>Kalkulator, Grafi, Geometrija, Funkcije</w:t>
      </w:r>
    </w:p>
    <w:p w:rsidR="00750DAA" w:rsidRDefault="00750DAA" w:rsidP="00094474">
      <w:pPr>
        <w:pStyle w:val="Povzetek"/>
      </w:pPr>
      <w:proofErr w:type="spellStart"/>
      <w:r>
        <w:t>Abstract</w:t>
      </w:r>
      <w:proofErr w:type="spellEnd"/>
    </w:p>
    <w:p w:rsidR="00AA5D52" w:rsidRPr="00AA5D52" w:rsidRDefault="00AA5D52" w:rsidP="00094474">
      <w:pPr>
        <w:pStyle w:val="Povzetek"/>
        <w:rPr>
          <w:b w:val="0"/>
          <w:sz w:val="22"/>
          <w:szCs w:val="22"/>
        </w:rPr>
      </w:pPr>
      <w:r w:rsidRPr="00AA5D52">
        <w:rPr>
          <w:b w:val="0"/>
          <w:sz w:val="22"/>
          <w:szCs w:val="22"/>
          <w:shd w:val="clear" w:color="auto" w:fill="FFFFFF"/>
        </w:rPr>
        <w:t xml:space="preserve">In </w:t>
      </w:r>
      <w:proofErr w:type="spellStart"/>
      <w:r w:rsidRPr="00AA5D52">
        <w:rPr>
          <w:b w:val="0"/>
          <w:sz w:val="22"/>
          <w:szCs w:val="22"/>
          <w:shd w:val="clear" w:color="auto" w:fill="FFFFFF"/>
        </w:rPr>
        <w:t>the</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article</w:t>
      </w:r>
      <w:proofErr w:type="spellEnd"/>
      <w:r w:rsidRPr="00AA5D52">
        <w:rPr>
          <w:b w:val="0"/>
          <w:sz w:val="22"/>
          <w:szCs w:val="22"/>
          <w:shd w:val="clear" w:color="auto" w:fill="FFFFFF"/>
        </w:rPr>
        <w:t xml:space="preserve"> I </w:t>
      </w:r>
      <w:proofErr w:type="spellStart"/>
      <w:r w:rsidRPr="00AA5D52">
        <w:rPr>
          <w:b w:val="0"/>
          <w:sz w:val="22"/>
          <w:szCs w:val="22"/>
          <w:shd w:val="clear" w:color="auto" w:fill="FFFFFF"/>
        </w:rPr>
        <w:t>have</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described</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the</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features</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and</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the</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appearance</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of</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the</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tool</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Also</w:t>
      </w:r>
      <w:proofErr w:type="spellEnd"/>
      <w:r w:rsidRPr="00AA5D52">
        <w:rPr>
          <w:b w:val="0"/>
          <w:sz w:val="22"/>
          <w:szCs w:val="22"/>
          <w:shd w:val="clear" w:color="auto" w:fill="FFFFFF"/>
        </w:rPr>
        <w:t xml:space="preserve">, I </w:t>
      </w:r>
      <w:proofErr w:type="spellStart"/>
      <w:r w:rsidRPr="00AA5D52">
        <w:rPr>
          <w:b w:val="0"/>
          <w:sz w:val="22"/>
          <w:szCs w:val="22"/>
          <w:shd w:val="clear" w:color="auto" w:fill="FFFFFF"/>
        </w:rPr>
        <w:t>have</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described</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the</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operation</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of</w:t>
      </w:r>
      <w:proofErr w:type="spellEnd"/>
      <w:r w:rsidRPr="00AA5D52">
        <w:rPr>
          <w:b w:val="0"/>
          <w:sz w:val="22"/>
          <w:szCs w:val="22"/>
          <w:shd w:val="clear" w:color="auto" w:fill="FFFFFF"/>
        </w:rPr>
        <w:t xml:space="preserve"> a </w:t>
      </w:r>
      <w:proofErr w:type="spellStart"/>
      <w:r w:rsidRPr="00AA5D52">
        <w:rPr>
          <w:b w:val="0"/>
          <w:sz w:val="22"/>
          <w:szCs w:val="22"/>
          <w:shd w:val="clear" w:color="auto" w:fill="FFFFFF"/>
        </w:rPr>
        <w:t>calculator</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the</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drawing</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of</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graphs</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and</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the</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geometry</w:t>
      </w:r>
      <w:proofErr w:type="spellEnd"/>
      <w:r w:rsidRPr="00AA5D52">
        <w:rPr>
          <w:b w:val="0"/>
          <w:sz w:val="22"/>
          <w:szCs w:val="22"/>
          <w:shd w:val="clear" w:color="auto" w:fill="FFFFFF"/>
        </w:rPr>
        <w:t xml:space="preserve">. At </w:t>
      </w:r>
      <w:proofErr w:type="spellStart"/>
      <w:r w:rsidRPr="00AA5D52">
        <w:rPr>
          <w:b w:val="0"/>
          <w:sz w:val="22"/>
          <w:szCs w:val="22"/>
          <w:shd w:val="clear" w:color="auto" w:fill="FFFFFF"/>
        </w:rPr>
        <w:t>the</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end</w:t>
      </w:r>
      <w:proofErr w:type="spellEnd"/>
      <w:r w:rsidRPr="00AA5D52">
        <w:rPr>
          <w:b w:val="0"/>
          <w:sz w:val="22"/>
          <w:szCs w:val="22"/>
          <w:shd w:val="clear" w:color="auto" w:fill="FFFFFF"/>
        </w:rPr>
        <w:t xml:space="preserve"> I </w:t>
      </w:r>
      <w:proofErr w:type="spellStart"/>
      <w:r w:rsidRPr="00AA5D52">
        <w:rPr>
          <w:b w:val="0"/>
          <w:sz w:val="22"/>
          <w:szCs w:val="22"/>
          <w:shd w:val="clear" w:color="auto" w:fill="FFFFFF"/>
        </w:rPr>
        <w:t>have</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briefly</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described</w:t>
      </w:r>
      <w:proofErr w:type="spellEnd"/>
      <w:r w:rsidRPr="00AA5D52">
        <w:rPr>
          <w:b w:val="0"/>
          <w:sz w:val="22"/>
          <w:szCs w:val="22"/>
          <w:shd w:val="clear" w:color="auto" w:fill="FFFFFF"/>
        </w:rPr>
        <w:t xml:space="preserve"> some </w:t>
      </w:r>
      <w:proofErr w:type="spellStart"/>
      <w:r w:rsidRPr="00AA5D52">
        <w:rPr>
          <w:b w:val="0"/>
          <w:sz w:val="22"/>
          <w:szCs w:val="22"/>
          <w:shd w:val="clear" w:color="auto" w:fill="FFFFFF"/>
        </w:rPr>
        <w:t>of</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its</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advantages</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and</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disadvantages</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Using</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the</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tool</w:t>
      </w:r>
      <w:proofErr w:type="spellEnd"/>
      <w:r w:rsidRPr="00AA5D52">
        <w:rPr>
          <w:b w:val="0"/>
          <w:sz w:val="22"/>
          <w:szCs w:val="22"/>
          <w:shd w:val="clear" w:color="auto" w:fill="FFFFFF"/>
        </w:rPr>
        <w:t xml:space="preserve">, I </w:t>
      </w:r>
      <w:proofErr w:type="spellStart"/>
      <w:r w:rsidRPr="00AA5D52">
        <w:rPr>
          <w:b w:val="0"/>
          <w:sz w:val="22"/>
          <w:szCs w:val="22"/>
          <w:shd w:val="clear" w:color="auto" w:fill="FFFFFF"/>
        </w:rPr>
        <w:t>have</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realized</w:t>
      </w:r>
      <w:proofErr w:type="spellEnd"/>
      <w:r w:rsidRPr="00AA5D52">
        <w:rPr>
          <w:b w:val="0"/>
          <w:sz w:val="22"/>
          <w:szCs w:val="22"/>
          <w:shd w:val="clear" w:color="auto" w:fill="FFFFFF"/>
        </w:rPr>
        <w:t xml:space="preserve"> it is </w:t>
      </w:r>
      <w:proofErr w:type="spellStart"/>
      <w:r w:rsidRPr="00AA5D52">
        <w:rPr>
          <w:b w:val="0"/>
          <w:sz w:val="22"/>
          <w:szCs w:val="22"/>
          <w:shd w:val="clear" w:color="auto" w:fill="FFFFFF"/>
        </w:rPr>
        <w:t>easy</w:t>
      </w:r>
      <w:proofErr w:type="spellEnd"/>
      <w:r w:rsidRPr="00AA5D52">
        <w:rPr>
          <w:b w:val="0"/>
          <w:sz w:val="22"/>
          <w:szCs w:val="22"/>
          <w:shd w:val="clear" w:color="auto" w:fill="FFFFFF"/>
        </w:rPr>
        <w:t xml:space="preserve"> to </w:t>
      </w:r>
      <w:proofErr w:type="spellStart"/>
      <w:r w:rsidRPr="00AA5D52">
        <w:rPr>
          <w:b w:val="0"/>
          <w:sz w:val="22"/>
          <w:szCs w:val="22"/>
          <w:shd w:val="clear" w:color="auto" w:fill="FFFFFF"/>
        </w:rPr>
        <w:t>use</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and</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very</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well</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equipped</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with</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features</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Nevertheless</w:t>
      </w:r>
      <w:proofErr w:type="spellEnd"/>
      <w:r w:rsidRPr="00AA5D52">
        <w:rPr>
          <w:b w:val="0"/>
          <w:sz w:val="22"/>
          <w:szCs w:val="22"/>
          <w:shd w:val="clear" w:color="auto" w:fill="FFFFFF"/>
        </w:rPr>
        <w:t xml:space="preserve">, it is </w:t>
      </w:r>
      <w:proofErr w:type="spellStart"/>
      <w:r w:rsidRPr="00AA5D52">
        <w:rPr>
          <w:b w:val="0"/>
          <w:sz w:val="22"/>
          <w:szCs w:val="22"/>
          <w:shd w:val="clear" w:color="auto" w:fill="FFFFFF"/>
        </w:rPr>
        <w:t>necessary</w:t>
      </w:r>
      <w:proofErr w:type="spellEnd"/>
      <w:r w:rsidRPr="00AA5D52">
        <w:rPr>
          <w:b w:val="0"/>
          <w:sz w:val="22"/>
          <w:szCs w:val="22"/>
          <w:shd w:val="clear" w:color="auto" w:fill="FFFFFF"/>
        </w:rPr>
        <w:t xml:space="preserve"> to know some </w:t>
      </w:r>
      <w:proofErr w:type="spellStart"/>
      <w:r w:rsidRPr="00AA5D52">
        <w:rPr>
          <w:b w:val="0"/>
          <w:sz w:val="22"/>
          <w:szCs w:val="22"/>
          <w:shd w:val="clear" w:color="auto" w:fill="FFFFFF"/>
        </w:rPr>
        <w:t>syntactic</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specialities</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If</w:t>
      </w:r>
      <w:proofErr w:type="spellEnd"/>
      <w:r w:rsidRPr="00AA5D52">
        <w:rPr>
          <w:b w:val="0"/>
          <w:sz w:val="22"/>
          <w:szCs w:val="22"/>
          <w:shd w:val="clear" w:color="auto" w:fill="FFFFFF"/>
        </w:rPr>
        <w:t xml:space="preserve"> a </w:t>
      </w:r>
      <w:proofErr w:type="spellStart"/>
      <w:r w:rsidRPr="00AA5D52">
        <w:rPr>
          <w:b w:val="0"/>
          <w:sz w:val="22"/>
          <w:szCs w:val="22"/>
          <w:shd w:val="clear" w:color="auto" w:fill="FFFFFF"/>
        </w:rPr>
        <w:t>user</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has</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ever</w:t>
      </w:r>
      <w:proofErr w:type="spellEnd"/>
      <w:r w:rsidRPr="00AA5D52">
        <w:rPr>
          <w:b w:val="0"/>
          <w:sz w:val="22"/>
          <w:szCs w:val="22"/>
          <w:shd w:val="clear" w:color="auto" w:fill="FFFFFF"/>
        </w:rPr>
        <w:t xml:space="preserve"> used a </w:t>
      </w:r>
      <w:proofErr w:type="spellStart"/>
      <w:r w:rsidRPr="00AA5D52">
        <w:rPr>
          <w:b w:val="0"/>
          <w:sz w:val="22"/>
          <w:szCs w:val="22"/>
          <w:shd w:val="clear" w:color="auto" w:fill="FFFFFF"/>
        </w:rPr>
        <w:t>similar</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tool</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or</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had</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contact</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with</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programming</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the</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syntax</w:t>
      </w:r>
      <w:proofErr w:type="spellEnd"/>
      <w:r w:rsidRPr="00AA5D52">
        <w:rPr>
          <w:b w:val="0"/>
          <w:sz w:val="22"/>
          <w:szCs w:val="22"/>
          <w:shd w:val="clear" w:color="auto" w:fill="FFFFFF"/>
        </w:rPr>
        <w:t xml:space="preserve"> is </w:t>
      </w:r>
      <w:proofErr w:type="spellStart"/>
      <w:r w:rsidRPr="00AA5D52">
        <w:rPr>
          <w:b w:val="0"/>
          <w:sz w:val="22"/>
          <w:szCs w:val="22"/>
          <w:shd w:val="clear" w:color="auto" w:fill="FFFFFF"/>
        </w:rPr>
        <w:t>simple</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and</w:t>
      </w:r>
      <w:proofErr w:type="spellEnd"/>
      <w:r w:rsidRPr="00AA5D52">
        <w:rPr>
          <w:b w:val="0"/>
          <w:sz w:val="22"/>
          <w:szCs w:val="22"/>
          <w:shd w:val="clear" w:color="auto" w:fill="FFFFFF"/>
        </w:rPr>
        <w:t xml:space="preserve"> </w:t>
      </w:r>
      <w:proofErr w:type="spellStart"/>
      <w:r w:rsidRPr="00AA5D52">
        <w:rPr>
          <w:b w:val="0"/>
          <w:sz w:val="22"/>
          <w:szCs w:val="22"/>
          <w:shd w:val="clear" w:color="auto" w:fill="FFFFFF"/>
        </w:rPr>
        <w:t>easy</w:t>
      </w:r>
      <w:proofErr w:type="spellEnd"/>
      <w:r w:rsidRPr="00AA5D52">
        <w:rPr>
          <w:b w:val="0"/>
          <w:sz w:val="22"/>
          <w:szCs w:val="22"/>
          <w:shd w:val="clear" w:color="auto" w:fill="FFFFFF"/>
        </w:rPr>
        <w:t xml:space="preserve"> to </w:t>
      </w:r>
      <w:proofErr w:type="spellStart"/>
      <w:r w:rsidRPr="00AA5D52">
        <w:rPr>
          <w:b w:val="0"/>
          <w:sz w:val="22"/>
          <w:szCs w:val="22"/>
          <w:shd w:val="clear" w:color="auto" w:fill="FFFFFF"/>
        </w:rPr>
        <w:t>learn</w:t>
      </w:r>
      <w:proofErr w:type="spellEnd"/>
      <w:r w:rsidRPr="00AA5D52">
        <w:rPr>
          <w:b w:val="0"/>
          <w:sz w:val="22"/>
          <w:szCs w:val="22"/>
          <w:shd w:val="clear" w:color="auto" w:fill="FFFFFF"/>
        </w:rPr>
        <w:t>.</w:t>
      </w:r>
      <w:bookmarkStart w:id="0" w:name="_GoBack"/>
      <w:bookmarkEnd w:id="0"/>
    </w:p>
    <w:p w:rsidR="003F155B" w:rsidRDefault="00750DAA" w:rsidP="00750DAA">
      <w:pPr>
        <w:pStyle w:val="Povzetek"/>
      </w:pPr>
      <w:proofErr w:type="spellStart"/>
      <w:r>
        <w:t>Key</w:t>
      </w:r>
      <w:proofErr w:type="spellEnd"/>
      <w:r>
        <w:t xml:space="preserve"> </w:t>
      </w:r>
      <w:proofErr w:type="spellStart"/>
      <w:r>
        <w:t>words</w:t>
      </w:r>
      <w:proofErr w:type="spellEnd"/>
    </w:p>
    <w:p w:rsidR="00750DAA" w:rsidRPr="00750DAA" w:rsidRDefault="003F155B" w:rsidP="00750DAA">
      <w:pPr>
        <w:pStyle w:val="Povzetek"/>
      </w:pPr>
      <w:proofErr w:type="spellStart"/>
      <w:r>
        <w:rPr>
          <w:b w:val="0"/>
          <w:sz w:val="22"/>
          <w:szCs w:val="22"/>
        </w:rPr>
        <w:t>Calculator</w:t>
      </w:r>
      <w:proofErr w:type="spellEnd"/>
      <w:r>
        <w:rPr>
          <w:b w:val="0"/>
          <w:sz w:val="22"/>
          <w:szCs w:val="22"/>
        </w:rPr>
        <w:t xml:space="preserve">, </w:t>
      </w:r>
      <w:proofErr w:type="spellStart"/>
      <w:r>
        <w:rPr>
          <w:b w:val="0"/>
          <w:sz w:val="22"/>
          <w:szCs w:val="22"/>
        </w:rPr>
        <w:t>Graphs</w:t>
      </w:r>
      <w:proofErr w:type="spellEnd"/>
      <w:r>
        <w:rPr>
          <w:b w:val="0"/>
          <w:sz w:val="22"/>
          <w:szCs w:val="22"/>
        </w:rPr>
        <w:t xml:space="preserve">, </w:t>
      </w:r>
      <w:proofErr w:type="spellStart"/>
      <w:r>
        <w:rPr>
          <w:b w:val="0"/>
          <w:sz w:val="22"/>
          <w:szCs w:val="22"/>
        </w:rPr>
        <w:t>Geometry</w:t>
      </w:r>
      <w:proofErr w:type="spellEnd"/>
      <w:r>
        <w:rPr>
          <w:b w:val="0"/>
          <w:sz w:val="22"/>
          <w:szCs w:val="22"/>
        </w:rPr>
        <w:t xml:space="preserve">, </w:t>
      </w:r>
      <w:proofErr w:type="spellStart"/>
      <w:r>
        <w:rPr>
          <w:b w:val="0"/>
          <w:sz w:val="22"/>
          <w:szCs w:val="22"/>
        </w:rPr>
        <w:t>Functions</w:t>
      </w:r>
      <w:proofErr w:type="spellEnd"/>
      <w:r w:rsidR="00750DAA">
        <w:br w:type="page"/>
      </w:r>
    </w:p>
    <w:p w:rsidR="00094474" w:rsidRDefault="00750DAA" w:rsidP="00094474">
      <w:pPr>
        <w:pStyle w:val="Povzetek"/>
      </w:pPr>
      <w:r>
        <w:lastRenderedPageBreak/>
        <w:t>Uvod</w:t>
      </w:r>
    </w:p>
    <w:p w:rsidR="00BF5599" w:rsidRDefault="007C733C" w:rsidP="00094474">
      <w:pPr>
        <w:pStyle w:val="Povzetek"/>
      </w:pPr>
      <w:r>
        <w:rPr>
          <w:b w:val="0"/>
          <w:sz w:val="22"/>
          <w:szCs w:val="22"/>
        </w:rPr>
        <w:t>Opisal bom glavne značilnosti orodja, torej kaj program vsebuje in česa je »zmožen«, podrobneje pa bom prikazal delovanje funkcije kalkulator, grafi in geometrija. V zaključku bom predstavil še prednosti ter slabosti orodja.</w:t>
      </w:r>
      <w:r w:rsidR="00FA2E70">
        <w:rPr>
          <w:b w:val="0"/>
          <w:sz w:val="22"/>
          <w:szCs w:val="22"/>
        </w:rPr>
        <w:br/>
      </w:r>
      <w:r w:rsidR="00FA2E70">
        <w:rPr>
          <w:b w:val="0"/>
          <w:sz w:val="22"/>
          <w:szCs w:val="22"/>
        </w:rPr>
        <w:br/>
      </w:r>
      <w:r w:rsidR="00FA2E70">
        <w:t>Predstavitev programa Ti-</w:t>
      </w:r>
      <w:proofErr w:type="spellStart"/>
      <w:r w:rsidR="00FA2E70">
        <w:t>nSpire</w:t>
      </w:r>
      <w:proofErr w:type="spellEnd"/>
      <w:r w:rsidR="00FA2E70">
        <w:t xml:space="preserve"> CAS</w:t>
      </w:r>
    </w:p>
    <w:p w:rsidR="00FA2E70" w:rsidRPr="00CA4554" w:rsidRDefault="00E21AC2" w:rsidP="00E21AC2">
      <w:pPr>
        <w:pStyle w:val="Povzetek"/>
        <w:numPr>
          <w:ilvl w:val="0"/>
          <w:numId w:val="1"/>
        </w:numPr>
      </w:pPr>
      <w:r w:rsidRPr="00CA4554">
        <w:t xml:space="preserve">Podjetje </w:t>
      </w:r>
      <w:proofErr w:type="spellStart"/>
      <w:r w:rsidRPr="00CA4554">
        <w:t>Texas</w:t>
      </w:r>
      <w:proofErr w:type="spellEnd"/>
      <w:r w:rsidRPr="00CA4554">
        <w:t xml:space="preserve"> </w:t>
      </w:r>
      <w:proofErr w:type="spellStart"/>
      <w:r w:rsidRPr="00CA4554">
        <w:t>Instruments</w:t>
      </w:r>
      <w:proofErr w:type="spellEnd"/>
    </w:p>
    <w:p w:rsidR="00E21AC2" w:rsidRDefault="00E21AC2" w:rsidP="00E21AC2">
      <w:pPr>
        <w:pStyle w:val="Povzetek"/>
        <w:rPr>
          <w:b w:val="0"/>
          <w:sz w:val="22"/>
          <w:szCs w:val="22"/>
        </w:rPr>
      </w:pPr>
      <w:r>
        <w:rPr>
          <w:b w:val="0"/>
          <w:sz w:val="22"/>
          <w:szCs w:val="22"/>
        </w:rPr>
        <w:t xml:space="preserve">Podjetje imenovano </w:t>
      </w:r>
      <w:proofErr w:type="spellStart"/>
      <w:r>
        <w:rPr>
          <w:b w:val="0"/>
          <w:sz w:val="22"/>
          <w:szCs w:val="22"/>
        </w:rPr>
        <w:t>Texas</w:t>
      </w:r>
      <w:proofErr w:type="spellEnd"/>
      <w:r>
        <w:rPr>
          <w:b w:val="0"/>
          <w:sz w:val="22"/>
          <w:szCs w:val="22"/>
        </w:rPr>
        <w:t xml:space="preserve"> </w:t>
      </w:r>
      <w:proofErr w:type="spellStart"/>
      <w:r>
        <w:rPr>
          <w:b w:val="0"/>
          <w:sz w:val="22"/>
          <w:szCs w:val="22"/>
        </w:rPr>
        <w:t>Instruments</w:t>
      </w:r>
      <w:proofErr w:type="spellEnd"/>
      <w:r>
        <w:rPr>
          <w:b w:val="0"/>
          <w:sz w:val="22"/>
          <w:szCs w:val="22"/>
        </w:rPr>
        <w:t>, je razvilo grafične kalkulatorje poimenovane Ti-</w:t>
      </w:r>
      <w:proofErr w:type="spellStart"/>
      <w:r>
        <w:rPr>
          <w:b w:val="0"/>
          <w:sz w:val="22"/>
          <w:szCs w:val="22"/>
        </w:rPr>
        <w:t>Nspire</w:t>
      </w:r>
      <w:proofErr w:type="spellEnd"/>
      <w:r>
        <w:rPr>
          <w:b w:val="0"/>
          <w:sz w:val="22"/>
          <w:szCs w:val="22"/>
        </w:rPr>
        <w:t xml:space="preserve">. </w:t>
      </w:r>
      <w:r w:rsidR="00836558">
        <w:rPr>
          <w:b w:val="0"/>
          <w:sz w:val="22"/>
          <w:szCs w:val="22"/>
        </w:rPr>
        <w:t>Med proizvodnjo teh kalkulatorjev spadajo naslednje različice: Ti-</w:t>
      </w:r>
      <w:proofErr w:type="spellStart"/>
      <w:r w:rsidR="00836558">
        <w:rPr>
          <w:b w:val="0"/>
          <w:sz w:val="22"/>
          <w:szCs w:val="22"/>
        </w:rPr>
        <w:t>Nspire</w:t>
      </w:r>
      <w:proofErr w:type="spellEnd"/>
      <w:r w:rsidR="00836558">
        <w:rPr>
          <w:b w:val="0"/>
          <w:sz w:val="22"/>
          <w:szCs w:val="22"/>
        </w:rPr>
        <w:t>, Ti-</w:t>
      </w:r>
      <w:proofErr w:type="spellStart"/>
      <w:r w:rsidR="00836558">
        <w:rPr>
          <w:b w:val="0"/>
          <w:sz w:val="22"/>
          <w:szCs w:val="22"/>
        </w:rPr>
        <w:t>Nspire</w:t>
      </w:r>
      <w:proofErr w:type="spellEnd"/>
      <w:r w:rsidR="00836558">
        <w:rPr>
          <w:b w:val="0"/>
          <w:sz w:val="22"/>
          <w:szCs w:val="22"/>
        </w:rPr>
        <w:t xml:space="preserve"> CAS, Ti-</w:t>
      </w:r>
      <w:proofErr w:type="spellStart"/>
      <w:r w:rsidR="00836558">
        <w:rPr>
          <w:b w:val="0"/>
          <w:sz w:val="22"/>
          <w:szCs w:val="22"/>
        </w:rPr>
        <w:t>Nspire</w:t>
      </w:r>
      <w:proofErr w:type="spellEnd"/>
      <w:r w:rsidR="00836558">
        <w:rPr>
          <w:b w:val="0"/>
          <w:sz w:val="22"/>
          <w:szCs w:val="22"/>
        </w:rPr>
        <w:t xml:space="preserve"> CX, Ti-</w:t>
      </w:r>
      <w:proofErr w:type="spellStart"/>
      <w:r w:rsidR="00836558">
        <w:rPr>
          <w:b w:val="0"/>
          <w:sz w:val="22"/>
          <w:szCs w:val="22"/>
        </w:rPr>
        <w:t>Nspire</w:t>
      </w:r>
      <w:proofErr w:type="spellEnd"/>
      <w:r w:rsidR="00836558">
        <w:rPr>
          <w:b w:val="0"/>
          <w:sz w:val="22"/>
          <w:szCs w:val="22"/>
        </w:rPr>
        <w:t xml:space="preserve"> CX CAS. Modeli, namenjeni za kitajski trg, so malo drugače poimenovani.</w:t>
      </w:r>
      <w:r w:rsidR="00BE20E4">
        <w:rPr>
          <w:b w:val="0"/>
          <w:sz w:val="22"/>
          <w:szCs w:val="22"/>
        </w:rPr>
        <w:br/>
      </w:r>
      <w:r w:rsidR="00836558">
        <w:rPr>
          <w:b w:val="0"/>
          <w:sz w:val="22"/>
          <w:szCs w:val="22"/>
        </w:rPr>
        <w:br/>
        <w:t xml:space="preserve">Ob grafičnih kalkulatorjih je na voljo tudi računalniška programska oprema. </w:t>
      </w:r>
      <w:r w:rsidR="00CA4554">
        <w:rPr>
          <w:b w:val="0"/>
          <w:sz w:val="22"/>
          <w:szCs w:val="22"/>
        </w:rPr>
        <w:t xml:space="preserve">Na voljo so za </w:t>
      </w:r>
      <w:r w:rsidR="00836558">
        <w:rPr>
          <w:b w:val="0"/>
          <w:sz w:val="22"/>
          <w:szCs w:val="22"/>
        </w:rPr>
        <w:t>Mac OS X in Windows</w:t>
      </w:r>
      <w:r w:rsidR="00CA4554">
        <w:rPr>
          <w:b w:val="0"/>
          <w:sz w:val="22"/>
          <w:szCs w:val="22"/>
        </w:rPr>
        <w:t xml:space="preserve"> operacijska sistema. </w:t>
      </w:r>
      <w:r w:rsidR="00836558">
        <w:rPr>
          <w:b w:val="0"/>
          <w:sz w:val="22"/>
          <w:szCs w:val="22"/>
        </w:rPr>
        <w:t>S spletne strani lahko prenesemo Ti-</w:t>
      </w:r>
      <w:proofErr w:type="spellStart"/>
      <w:r w:rsidR="00836558">
        <w:rPr>
          <w:b w:val="0"/>
          <w:sz w:val="22"/>
          <w:szCs w:val="22"/>
        </w:rPr>
        <w:t>Nspire</w:t>
      </w:r>
      <w:proofErr w:type="spellEnd"/>
      <w:r w:rsidR="00836558">
        <w:rPr>
          <w:b w:val="0"/>
          <w:sz w:val="22"/>
          <w:szCs w:val="22"/>
        </w:rPr>
        <w:t xml:space="preserve"> in Ti-</w:t>
      </w:r>
      <w:proofErr w:type="spellStart"/>
      <w:r w:rsidR="00836558">
        <w:rPr>
          <w:b w:val="0"/>
          <w:sz w:val="22"/>
          <w:szCs w:val="22"/>
        </w:rPr>
        <w:t>Nspire</w:t>
      </w:r>
      <w:proofErr w:type="spellEnd"/>
      <w:r w:rsidR="00CA4554">
        <w:rPr>
          <w:b w:val="0"/>
          <w:sz w:val="22"/>
          <w:szCs w:val="22"/>
        </w:rPr>
        <w:t xml:space="preserve"> CAS. Če orodje prenesemo iz spleta, imamo možnost trideset dnevni brezplačni preizkus programa, ali pa uporaba licence.</w:t>
      </w:r>
      <w:r w:rsidR="00BB3B09">
        <w:rPr>
          <w:b w:val="0"/>
          <w:sz w:val="22"/>
          <w:szCs w:val="22"/>
        </w:rPr>
        <w:t xml:space="preserve"> Različica Ti-</w:t>
      </w:r>
      <w:proofErr w:type="spellStart"/>
      <w:r w:rsidR="00BB3B09">
        <w:rPr>
          <w:b w:val="0"/>
          <w:sz w:val="22"/>
          <w:szCs w:val="22"/>
        </w:rPr>
        <w:t>Nspire</w:t>
      </w:r>
      <w:proofErr w:type="spellEnd"/>
      <w:r w:rsidR="00BB3B09">
        <w:rPr>
          <w:b w:val="0"/>
          <w:sz w:val="22"/>
          <w:szCs w:val="22"/>
        </w:rPr>
        <w:t xml:space="preserve"> CAS se od Ti-</w:t>
      </w:r>
      <w:proofErr w:type="spellStart"/>
      <w:r w:rsidR="00BB3B09">
        <w:rPr>
          <w:b w:val="0"/>
          <w:sz w:val="22"/>
          <w:szCs w:val="22"/>
        </w:rPr>
        <w:t>Nspire</w:t>
      </w:r>
      <w:proofErr w:type="spellEnd"/>
      <w:r w:rsidR="00BB3B09">
        <w:rPr>
          <w:b w:val="0"/>
          <w:sz w:val="22"/>
          <w:szCs w:val="22"/>
        </w:rPr>
        <w:t xml:space="preserve"> različice razlikuje v tem, da ima prva vključeno algebraično računanje.</w:t>
      </w:r>
      <w:r w:rsidR="00BE20E4">
        <w:rPr>
          <w:b w:val="0"/>
          <w:sz w:val="22"/>
          <w:szCs w:val="22"/>
        </w:rPr>
        <w:br/>
      </w:r>
      <w:r w:rsidR="00CA4554">
        <w:rPr>
          <w:b w:val="0"/>
          <w:sz w:val="22"/>
          <w:szCs w:val="22"/>
        </w:rPr>
        <w:br/>
        <w:t>Leta 2010 je podjetje kalkulatorje Ti-</w:t>
      </w:r>
      <w:proofErr w:type="spellStart"/>
      <w:r w:rsidR="00CA4554">
        <w:rPr>
          <w:b w:val="0"/>
          <w:sz w:val="22"/>
          <w:szCs w:val="22"/>
        </w:rPr>
        <w:t>Nspire</w:t>
      </w:r>
      <w:proofErr w:type="spellEnd"/>
      <w:r w:rsidR="00CA4554">
        <w:rPr>
          <w:b w:val="0"/>
          <w:sz w:val="22"/>
          <w:szCs w:val="22"/>
        </w:rPr>
        <w:t xml:space="preserve"> začelo proizvajati z zaslonom na dotik. Leto kasneje so izdali tudi novi različici Ti-</w:t>
      </w:r>
      <w:proofErr w:type="spellStart"/>
      <w:r w:rsidR="00CA4554">
        <w:rPr>
          <w:b w:val="0"/>
          <w:sz w:val="22"/>
          <w:szCs w:val="22"/>
        </w:rPr>
        <w:t>Nspire</w:t>
      </w:r>
      <w:proofErr w:type="spellEnd"/>
      <w:r w:rsidR="00CA4554">
        <w:rPr>
          <w:b w:val="0"/>
          <w:sz w:val="22"/>
          <w:szCs w:val="22"/>
        </w:rPr>
        <w:t xml:space="preserve"> CX in Ti-</w:t>
      </w:r>
      <w:proofErr w:type="spellStart"/>
      <w:r w:rsidR="00CA4554">
        <w:rPr>
          <w:b w:val="0"/>
          <w:sz w:val="22"/>
          <w:szCs w:val="22"/>
        </w:rPr>
        <w:t>Nspire</w:t>
      </w:r>
      <w:proofErr w:type="spellEnd"/>
      <w:r w:rsidR="00CA4554">
        <w:rPr>
          <w:b w:val="0"/>
          <w:sz w:val="22"/>
          <w:szCs w:val="22"/>
        </w:rPr>
        <w:t xml:space="preserve"> CX CAS, katerih glavne lastnosti so barvni zaslon, akumulatorska baterija ter tanjši kalkulator.</w:t>
      </w:r>
    </w:p>
    <w:p w:rsidR="00CA4554" w:rsidRDefault="00CA4554" w:rsidP="00CA4554">
      <w:pPr>
        <w:pStyle w:val="Povzetek"/>
        <w:numPr>
          <w:ilvl w:val="0"/>
          <w:numId w:val="1"/>
        </w:numPr>
      </w:pPr>
      <w:r>
        <w:t>Osnovne značilnosti</w:t>
      </w:r>
    </w:p>
    <w:p w:rsidR="00714789" w:rsidRDefault="00BE20E4" w:rsidP="00714789">
      <w:pPr>
        <w:pStyle w:val="Povzetek"/>
        <w:keepNext/>
        <w:rPr>
          <w:b w:val="0"/>
          <w:sz w:val="22"/>
          <w:szCs w:val="22"/>
        </w:rPr>
      </w:pPr>
      <w:r>
        <w:rPr>
          <w:b w:val="0"/>
          <w:sz w:val="22"/>
          <w:szCs w:val="22"/>
        </w:rPr>
        <w:t>Orodje ima zelo všečen uporabniški vmesnik in je zelo prijeten na pogled.</w:t>
      </w:r>
      <w:r w:rsidR="00714789">
        <w:rPr>
          <w:b w:val="0"/>
          <w:sz w:val="22"/>
          <w:szCs w:val="22"/>
        </w:rPr>
        <w:t xml:space="preserve"> Na sliki (»Slika 1: Izgled</w:t>
      </w:r>
      <w:r w:rsidR="0003248F">
        <w:rPr>
          <w:b w:val="0"/>
          <w:sz w:val="22"/>
          <w:szCs w:val="22"/>
        </w:rPr>
        <w:t>«</w:t>
      </w:r>
      <w:r w:rsidR="00714789">
        <w:rPr>
          <w:b w:val="0"/>
          <w:sz w:val="22"/>
          <w:szCs w:val="22"/>
        </w:rPr>
        <w:t>) vidimo sliko zaslona, ki se prikaže, ko program zaženemo.</w:t>
      </w:r>
    </w:p>
    <w:p w:rsidR="00714789" w:rsidRDefault="00714789" w:rsidP="00714789">
      <w:pPr>
        <w:pStyle w:val="Povzetek"/>
        <w:keepNext/>
        <w:jc w:val="center"/>
      </w:pPr>
      <w:r>
        <w:rPr>
          <w:b w:val="0"/>
          <w:sz w:val="22"/>
          <w:szCs w:val="22"/>
        </w:rPr>
        <w:br/>
        <w:t xml:space="preserve"> </w:t>
      </w:r>
      <w:r>
        <w:rPr>
          <w:b w:val="0"/>
          <w:noProof/>
          <w:sz w:val="22"/>
          <w:szCs w:val="22"/>
          <w:lang w:eastAsia="sl-SI"/>
        </w:rPr>
        <w:drawing>
          <wp:inline distT="0" distB="0" distL="0" distR="0" wp14:anchorId="602BE14F" wp14:editId="0E6F7110">
            <wp:extent cx="4857750" cy="3426161"/>
            <wp:effectExtent l="0" t="0" r="0" b="3175"/>
            <wp:docPr id="1" name="Slika 1" descr="D:\Šola fmf\RoM\Ti-NSpire CAS\Welcome screen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Šola fmf\RoM\Ti-NSpire CAS\Welcome screen (2).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861227" cy="3428613"/>
                    </a:xfrm>
                    <a:prstGeom prst="rect">
                      <a:avLst/>
                    </a:prstGeom>
                    <a:noFill/>
                    <a:ln>
                      <a:noFill/>
                    </a:ln>
                  </pic:spPr>
                </pic:pic>
              </a:graphicData>
            </a:graphic>
          </wp:inline>
        </w:drawing>
      </w:r>
    </w:p>
    <w:p w:rsidR="00CA4554" w:rsidRPr="00F168C6" w:rsidRDefault="00714789" w:rsidP="00714789">
      <w:pPr>
        <w:pStyle w:val="Napis"/>
        <w:jc w:val="center"/>
        <w:rPr>
          <w:rFonts w:ascii="Arial" w:hAnsi="Arial" w:cs="Arial"/>
          <w:b/>
          <w:i w:val="0"/>
          <w:color w:val="auto"/>
          <w:sz w:val="20"/>
          <w:szCs w:val="20"/>
        </w:rPr>
      </w:pPr>
      <w:r w:rsidRPr="00F168C6">
        <w:rPr>
          <w:rFonts w:ascii="Arial" w:hAnsi="Arial" w:cs="Arial"/>
          <w:b/>
          <w:i w:val="0"/>
          <w:color w:val="auto"/>
          <w:sz w:val="20"/>
          <w:szCs w:val="20"/>
        </w:rPr>
        <w:t xml:space="preserve">Slika </w:t>
      </w:r>
      <w:r w:rsidRPr="00F168C6">
        <w:rPr>
          <w:rFonts w:ascii="Arial" w:hAnsi="Arial" w:cs="Arial"/>
          <w:b/>
          <w:i w:val="0"/>
          <w:color w:val="auto"/>
          <w:sz w:val="20"/>
          <w:szCs w:val="20"/>
        </w:rPr>
        <w:fldChar w:fldCharType="begin"/>
      </w:r>
      <w:r w:rsidRPr="00F168C6">
        <w:rPr>
          <w:rFonts w:ascii="Arial" w:hAnsi="Arial" w:cs="Arial"/>
          <w:b/>
          <w:i w:val="0"/>
          <w:color w:val="auto"/>
          <w:sz w:val="20"/>
          <w:szCs w:val="20"/>
        </w:rPr>
        <w:instrText xml:space="preserve"> SEQ Slika \* ARABIC </w:instrText>
      </w:r>
      <w:r w:rsidRPr="00F168C6">
        <w:rPr>
          <w:rFonts w:ascii="Arial" w:hAnsi="Arial" w:cs="Arial"/>
          <w:b/>
          <w:i w:val="0"/>
          <w:color w:val="auto"/>
          <w:sz w:val="20"/>
          <w:szCs w:val="20"/>
        </w:rPr>
        <w:fldChar w:fldCharType="separate"/>
      </w:r>
      <w:r w:rsidR="0003520E" w:rsidRPr="00F168C6">
        <w:rPr>
          <w:rFonts w:ascii="Arial" w:hAnsi="Arial" w:cs="Arial"/>
          <w:b/>
          <w:i w:val="0"/>
          <w:noProof/>
          <w:color w:val="auto"/>
          <w:sz w:val="20"/>
          <w:szCs w:val="20"/>
        </w:rPr>
        <w:t>1</w:t>
      </w:r>
      <w:r w:rsidRPr="00F168C6">
        <w:rPr>
          <w:rFonts w:ascii="Arial" w:hAnsi="Arial" w:cs="Arial"/>
          <w:b/>
          <w:i w:val="0"/>
          <w:color w:val="auto"/>
          <w:sz w:val="20"/>
          <w:szCs w:val="20"/>
        </w:rPr>
        <w:fldChar w:fldCharType="end"/>
      </w:r>
      <w:r w:rsidRPr="00F168C6">
        <w:rPr>
          <w:rFonts w:ascii="Arial" w:hAnsi="Arial" w:cs="Arial"/>
          <w:b/>
          <w:i w:val="0"/>
          <w:color w:val="auto"/>
          <w:sz w:val="20"/>
          <w:szCs w:val="20"/>
        </w:rPr>
        <w:t>: Izgled</w:t>
      </w:r>
    </w:p>
    <w:p w:rsidR="00714789" w:rsidRDefault="00714789" w:rsidP="00714789">
      <w:pPr>
        <w:pStyle w:val="Povzetek"/>
        <w:rPr>
          <w:b w:val="0"/>
          <w:sz w:val="22"/>
          <w:szCs w:val="22"/>
        </w:rPr>
      </w:pPr>
    </w:p>
    <w:p w:rsidR="00714789" w:rsidRDefault="004C0897" w:rsidP="00714789">
      <w:pPr>
        <w:pStyle w:val="Povzetek"/>
        <w:rPr>
          <w:b w:val="0"/>
          <w:sz w:val="22"/>
          <w:szCs w:val="22"/>
        </w:rPr>
      </w:pPr>
      <w:r>
        <w:rPr>
          <w:b w:val="0"/>
          <w:sz w:val="22"/>
          <w:szCs w:val="22"/>
        </w:rPr>
        <w:t>Program nam ob zagonu ponudi sedem različnih možnosti uporabe. In sicer:</w:t>
      </w:r>
    </w:p>
    <w:p w:rsidR="004C0897" w:rsidRDefault="004C0897" w:rsidP="004C0897">
      <w:pPr>
        <w:pStyle w:val="Povzetek"/>
        <w:numPr>
          <w:ilvl w:val="0"/>
          <w:numId w:val="2"/>
        </w:numPr>
        <w:rPr>
          <w:b w:val="0"/>
          <w:sz w:val="22"/>
          <w:szCs w:val="22"/>
        </w:rPr>
      </w:pPr>
      <w:r>
        <w:rPr>
          <w:b w:val="0"/>
          <w:sz w:val="22"/>
          <w:szCs w:val="22"/>
        </w:rPr>
        <w:t>Kalkulator</w:t>
      </w:r>
    </w:p>
    <w:p w:rsidR="004C0897" w:rsidRDefault="004C0897" w:rsidP="004C0897">
      <w:pPr>
        <w:pStyle w:val="Povzetek"/>
        <w:numPr>
          <w:ilvl w:val="0"/>
          <w:numId w:val="2"/>
        </w:numPr>
        <w:rPr>
          <w:b w:val="0"/>
          <w:sz w:val="22"/>
          <w:szCs w:val="22"/>
        </w:rPr>
      </w:pPr>
      <w:r>
        <w:rPr>
          <w:b w:val="0"/>
          <w:sz w:val="22"/>
          <w:szCs w:val="22"/>
        </w:rPr>
        <w:t>Grafi</w:t>
      </w:r>
    </w:p>
    <w:p w:rsidR="004C0897" w:rsidRDefault="004C0897" w:rsidP="004C0897">
      <w:pPr>
        <w:pStyle w:val="Povzetek"/>
        <w:numPr>
          <w:ilvl w:val="0"/>
          <w:numId w:val="2"/>
        </w:numPr>
        <w:rPr>
          <w:b w:val="0"/>
          <w:sz w:val="22"/>
          <w:szCs w:val="22"/>
        </w:rPr>
      </w:pPr>
      <w:r>
        <w:rPr>
          <w:b w:val="0"/>
          <w:sz w:val="22"/>
          <w:szCs w:val="22"/>
        </w:rPr>
        <w:t>Geometrija</w:t>
      </w:r>
    </w:p>
    <w:p w:rsidR="004C0897" w:rsidRDefault="004C0897" w:rsidP="004C0897">
      <w:pPr>
        <w:pStyle w:val="Povzetek"/>
        <w:numPr>
          <w:ilvl w:val="0"/>
          <w:numId w:val="2"/>
        </w:numPr>
        <w:rPr>
          <w:b w:val="0"/>
          <w:sz w:val="22"/>
          <w:szCs w:val="22"/>
        </w:rPr>
      </w:pPr>
      <w:r>
        <w:rPr>
          <w:b w:val="0"/>
          <w:sz w:val="22"/>
          <w:szCs w:val="22"/>
        </w:rPr>
        <w:t>Tabele</w:t>
      </w:r>
    </w:p>
    <w:p w:rsidR="004C0897" w:rsidRDefault="004C0897" w:rsidP="004C0897">
      <w:pPr>
        <w:pStyle w:val="Povzetek"/>
        <w:numPr>
          <w:ilvl w:val="0"/>
          <w:numId w:val="2"/>
        </w:numPr>
        <w:rPr>
          <w:b w:val="0"/>
          <w:sz w:val="22"/>
          <w:szCs w:val="22"/>
        </w:rPr>
      </w:pPr>
      <w:r>
        <w:rPr>
          <w:b w:val="0"/>
          <w:sz w:val="22"/>
          <w:szCs w:val="22"/>
        </w:rPr>
        <w:t>Statistika</w:t>
      </w:r>
    </w:p>
    <w:p w:rsidR="004C0897" w:rsidRDefault="004C0897" w:rsidP="004C0897">
      <w:pPr>
        <w:pStyle w:val="Povzetek"/>
        <w:numPr>
          <w:ilvl w:val="0"/>
          <w:numId w:val="2"/>
        </w:numPr>
        <w:rPr>
          <w:b w:val="0"/>
          <w:sz w:val="22"/>
          <w:szCs w:val="22"/>
        </w:rPr>
      </w:pPr>
      <w:r>
        <w:rPr>
          <w:b w:val="0"/>
          <w:sz w:val="22"/>
          <w:szCs w:val="22"/>
        </w:rPr>
        <w:t>Zapiski</w:t>
      </w:r>
    </w:p>
    <w:p w:rsidR="004C0897" w:rsidRDefault="004C0897" w:rsidP="004C0897">
      <w:pPr>
        <w:pStyle w:val="Povzetek"/>
        <w:numPr>
          <w:ilvl w:val="0"/>
          <w:numId w:val="2"/>
        </w:numPr>
        <w:rPr>
          <w:b w:val="0"/>
          <w:sz w:val="22"/>
          <w:szCs w:val="22"/>
        </w:rPr>
      </w:pPr>
      <w:r>
        <w:rPr>
          <w:b w:val="0"/>
          <w:sz w:val="22"/>
          <w:szCs w:val="22"/>
        </w:rPr>
        <w:t>Obdelava podatkov</w:t>
      </w:r>
    </w:p>
    <w:p w:rsidR="004C0897" w:rsidRPr="004C0897" w:rsidRDefault="004C0897" w:rsidP="004C0897">
      <w:pPr>
        <w:pStyle w:val="Povzetek"/>
        <w:rPr>
          <w:b w:val="0"/>
          <w:sz w:val="22"/>
          <w:szCs w:val="22"/>
        </w:rPr>
      </w:pPr>
    </w:p>
    <w:p w:rsidR="004C0897" w:rsidRDefault="004C0897" w:rsidP="004C0897">
      <w:pPr>
        <w:pStyle w:val="Povzetek"/>
        <w:numPr>
          <w:ilvl w:val="0"/>
          <w:numId w:val="1"/>
        </w:numPr>
      </w:pPr>
      <w:r>
        <w:t>Kalkulator</w:t>
      </w:r>
    </w:p>
    <w:p w:rsidR="004C0897" w:rsidRDefault="0003520E" w:rsidP="004C0897">
      <w:pPr>
        <w:pStyle w:val="Povzetek"/>
        <w:rPr>
          <w:b w:val="0"/>
          <w:sz w:val="22"/>
          <w:szCs w:val="22"/>
        </w:rPr>
      </w:pPr>
      <w:r>
        <w:rPr>
          <w:b w:val="0"/>
          <w:sz w:val="22"/>
          <w:szCs w:val="22"/>
        </w:rPr>
        <w:t>V Ti-</w:t>
      </w:r>
      <w:proofErr w:type="spellStart"/>
      <w:r>
        <w:rPr>
          <w:b w:val="0"/>
          <w:sz w:val="22"/>
          <w:szCs w:val="22"/>
        </w:rPr>
        <w:t>nSpire</w:t>
      </w:r>
      <w:proofErr w:type="spellEnd"/>
      <w:r>
        <w:rPr>
          <w:b w:val="0"/>
          <w:sz w:val="22"/>
          <w:szCs w:val="22"/>
        </w:rPr>
        <w:t xml:space="preserve"> CAS različici nam v kalkulatorju ni potrebno definirati spremenljivk, temveč le vpišemo enačbo ali izraz v ustrezni sintaksi ter orodje nam ob vrstici poda rezultat. Pri naslednji sliki</w:t>
      </w:r>
      <w:r w:rsidR="00DC0732">
        <w:rPr>
          <w:b w:val="0"/>
          <w:sz w:val="22"/>
          <w:szCs w:val="22"/>
        </w:rPr>
        <w:t xml:space="preserve"> </w:t>
      </w:r>
      <w:r>
        <w:rPr>
          <w:b w:val="0"/>
          <w:sz w:val="22"/>
          <w:szCs w:val="22"/>
        </w:rPr>
        <w:t>(»Slika 2: Kalkulator</w:t>
      </w:r>
      <w:r w:rsidR="00DC0732">
        <w:rPr>
          <w:b w:val="0"/>
          <w:sz w:val="22"/>
          <w:szCs w:val="22"/>
        </w:rPr>
        <w:t>«</w:t>
      </w:r>
      <w:r>
        <w:rPr>
          <w:b w:val="0"/>
          <w:sz w:val="22"/>
          <w:szCs w:val="22"/>
        </w:rPr>
        <w:t>), vidimo vizualni prikaz kalkulatorja ter rešenih nekaj osnovnih računskih operacij.</w:t>
      </w:r>
    </w:p>
    <w:p w:rsidR="0003520E" w:rsidRDefault="0003520E" w:rsidP="0003520E">
      <w:pPr>
        <w:pStyle w:val="Povzetek"/>
        <w:keepNext/>
        <w:jc w:val="center"/>
      </w:pPr>
      <w:r>
        <w:rPr>
          <w:b w:val="0"/>
          <w:noProof/>
          <w:sz w:val="22"/>
          <w:szCs w:val="22"/>
          <w:lang w:eastAsia="sl-SI"/>
        </w:rPr>
        <w:drawing>
          <wp:inline distT="0" distB="0" distL="0" distR="0" wp14:anchorId="72809610" wp14:editId="4A09E8E3">
            <wp:extent cx="4476750" cy="2733998"/>
            <wp:effectExtent l="0" t="0" r="0" b="9525"/>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499131" cy="2747666"/>
                    </a:xfrm>
                    <a:prstGeom prst="rect">
                      <a:avLst/>
                    </a:prstGeom>
                    <a:noFill/>
                  </pic:spPr>
                </pic:pic>
              </a:graphicData>
            </a:graphic>
          </wp:inline>
        </w:drawing>
      </w:r>
    </w:p>
    <w:p w:rsidR="0003520E" w:rsidRPr="00F168C6" w:rsidRDefault="0003520E" w:rsidP="0003520E">
      <w:pPr>
        <w:pStyle w:val="Napis"/>
        <w:jc w:val="center"/>
        <w:rPr>
          <w:rFonts w:ascii="Arial" w:hAnsi="Arial" w:cs="Arial"/>
          <w:b/>
          <w:i w:val="0"/>
          <w:color w:val="auto"/>
          <w:sz w:val="20"/>
          <w:szCs w:val="20"/>
        </w:rPr>
      </w:pPr>
      <w:r w:rsidRPr="00F168C6">
        <w:rPr>
          <w:rFonts w:ascii="Arial" w:hAnsi="Arial" w:cs="Arial"/>
          <w:b/>
          <w:i w:val="0"/>
          <w:color w:val="auto"/>
          <w:sz w:val="20"/>
          <w:szCs w:val="20"/>
        </w:rPr>
        <w:t xml:space="preserve">Slika </w:t>
      </w:r>
      <w:r w:rsidRPr="00F168C6">
        <w:rPr>
          <w:rFonts w:ascii="Arial" w:hAnsi="Arial" w:cs="Arial"/>
          <w:b/>
          <w:i w:val="0"/>
          <w:color w:val="auto"/>
          <w:sz w:val="20"/>
          <w:szCs w:val="20"/>
        </w:rPr>
        <w:fldChar w:fldCharType="begin"/>
      </w:r>
      <w:r w:rsidRPr="00F168C6">
        <w:rPr>
          <w:rFonts w:ascii="Arial" w:hAnsi="Arial" w:cs="Arial"/>
          <w:b/>
          <w:i w:val="0"/>
          <w:color w:val="auto"/>
          <w:sz w:val="20"/>
          <w:szCs w:val="20"/>
        </w:rPr>
        <w:instrText xml:space="preserve"> SEQ Slika \* ARABIC </w:instrText>
      </w:r>
      <w:r w:rsidRPr="00F168C6">
        <w:rPr>
          <w:rFonts w:ascii="Arial" w:hAnsi="Arial" w:cs="Arial"/>
          <w:b/>
          <w:i w:val="0"/>
          <w:color w:val="auto"/>
          <w:sz w:val="20"/>
          <w:szCs w:val="20"/>
        </w:rPr>
        <w:fldChar w:fldCharType="separate"/>
      </w:r>
      <w:r w:rsidRPr="00F168C6">
        <w:rPr>
          <w:rFonts w:ascii="Arial" w:hAnsi="Arial" w:cs="Arial"/>
          <w:b/>
          <w:i w:val="0"/>
          <w:noProof/>
          <w:color w:val="auto"/>
          <w:sz w:val="20"/>
          <w:szCs w:val="20"/>
        </w:rPr>
        <w:t>2</w:t>
      </w:r>
      <w:r w:rsidRPr="00F168C6">
        <w:rPr>
          <w:rFonts w:ascii="Arial" w:hAnsi="Arial" w:cs="Arial"/>
          <w:b/>
          <w:i w:val="0"/>
          <w:color w:val="auto"/>
          <w:sz w:val="20"/>
          <w:szCs w:val="20"/>
        </w:rPr>
        <w:fldChar w:fldCharType="end"/>
      </w:r>
      <w:r w:rsidRPr="00F168C6">
        <w:rPr>
          <w:rFonts w:ascii="Arial" w:hAnsi="Arial" w:cs="Arial"/>
          <w:b/>
          <w:i w:val="0"/>
          <w:color w:val="auto"/>
          <w:sz w:val="20"/>
          <w:szCs w:val="20"/>
        </w:rPr>
        <w:t>: Kalkulator</w:t>
      </w:r>
    </w:p>
    <w:p w:rsidR="00802A25" w:rsidRPr="00802A25" w:rsidRDefault="00802A25" w:rsidP="00802A25">
      <w:pPr>
        <w:rPr>
          <w:rFonts w:ascii="Arial" w:hAnsi="Arial" w:cs="Arial"/>
        </w:rPr>
      </w:pPr>
    </w:p>
    <w:p w:rsidR="00DC0732" w:rsidRPr="0003248F" w:rsidRDefault="00DC0732" w:rsidP="00802A25">
      <w:pPr>
        <w:pStyle w:val="Povzetek"/>
        <w:rPr>
          <w:b w:val="0"/>
          <w:sz w:val="22"/>
          <w:szCs w:val="22"/>
        </w:rPr>
      </w:pPr>
      <w:r w:rsidRPr="0003248F">
        <w:rPr>
          <w:b w:val="0"/>
          <w:sz w:val="22"/>
          <w:szCs w:val="22"/>
        </w:rPr>
        <w:t>Program ima vključeno tudi pomoč pri sintaksi. To pomeni, da nam ni potrebno poznati vseh sintaktičnih posebnosti, ki jih zahteva to matematično orodje. V sliki (»Slika 3: Pomoč pri sintaksi«), vidimo primer pomoči pri sintaksi za limito.</w:t>
      </w:r>
    </w:p>
    <w:p w:rsidR="00DC0732" w:rsidRDefault="00DC0732" w:rsidP="00DC0732">
      <w:pPr>
        <w:pStyle w:val="Povzetek"/>
        <w:jc w:val="center"/>
        <w:rPr>
          <w:b w:val="0"/>
          <w:sz w:val="20"/>
          <w:szCs w:val="20"/>
        </w:rPr>
      </w:pPr>
      <w:r>
        <w:rPr>
          <w:b w:val="0"/>
          <w:noProof/>
          <w:sz w:val="20"/>
          <w:szCs w:val="20"/>
          <w:lang w:eastAsia="sl-SI"/>
        </w:rPr>
        <w:lastRenderedPageBreak/>
        <w:drawing>
          <wp:inline distT="0" distB="0" distL="0" distR="0">
            <wp:extent cx="2287226" cy="4514850"/>
            <wp:effectExtent l="0" t="0" r="0" b="0"/>
            <wp:docPr id="3" name="Slika 3" descr="D:\Šola fmf\RoM\Ti-NSpire CAS\pomočPriSintaks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Šola fmf\RoM\Ti-NSpire CAS\pomočPriSintaksi.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293219" cy="4526679"/>
                    </a:xfrm>
                    <a:prstGeom prst="rect">
                      <a:avLst/>
                    </a:prstGeom>
                    <a:noFill/>
                    <a:ln>
                      <a:noFill/>
                    </a:ln>
                  </pic:spPr>
                </pic:pic>
              </a:graphicData>
            </a:graphic>
          </wp:inline>
        </w:drawing>
      </w:r>
    </w:p>
    <w:p w:rsidR="00DC0732" w:rsidRPr="00F168C6" w:rsidRDefault="00DC0732" w:rsidP="00DC0732">
      <w:pPr>
        <w:pStyle w:val="Povzetek"/>
        <w:jc w:val="center"/>
        <w:rPr>
          <w:sz w:val="20"/>
          <w:szCs w:val="20"/>
        </w:rPr>
      </w:pPr>
      <w:r w:rsidRPr="00F168C6">
        <w:rPr>
          <w:sz w:val="20"/>
          <w:szCs w:val="20"/>
        </w:rPr>
        <w:t>Slika 3: Pomoč pri sintaksi</w:t>
      </w:r>
    </w:p>
    <w:p w:rsidR="00DC0732" w:rsidRDefault="00DC0732" w:rsidP="00DC0732">
      <w:pPr>
        <w:pStyle w:val="Povzetek"/>
        <w:rPr>
          <w:b w:val="0"/>
          <w:sz w:val="20"/>
          <w:szCs w:val="20"/>
        </w:rPr>
      </w:pPr>
    </w:p>
    <w:p w:rsidR="00DC0732" w:rsidRPr="00125D99" w:rsidRDefault="00DC0732" w:rsidP="00DC0732">
      <w:pPr>
        <w:pStyle w:val="Povzetek"/>
        <w:numPr>
          <w:ilvl w:val="0"/>
          <w:numId w:val="1"/>
        </w:numPr>
        <w:rPr>
          <w:sz w:val="22"/>
          <w:szCs w:val="22"/>
        </w:rPr>
      </w:pPr>
      <w:r>
        <w:t>Grafi</w:t>
      </w:r>
    </w:p>
    <w:p w:rsidR="00125D99" w:rsidRDefault="0003248F" w:rsidP="00125D99">
      <w:pPr>
        <w:pStyle w:val="Povzetek"/>
        <w:rPr>
          <w:b w:val="0"/>
          <w:sz w:val="22"/>
          <w:szCs w:val="22"/>
        </w:rPr>
      </w:pPr>
      <w:r>
        <w:rPr>
          <w:b w:val="0"/>
          <w:sz w:val="22"/>
          <w:szCs w:val="22"/>
        </w:rPr>
        <w:t>V mo</w:t>
      </w:r>
      <w:r w:rsidR="00553B05">
        <w:rPr>
          <w:b w:val="0"/>
          <w:sz w:val="22"/>
          <w:szCs w:val="22"/>
        </w:rPr>
        <w:t>žnosti orodja grafi, lahko v dva</w:t>
      </w:r>
      <w:r>
        <w:rPr>
          <w:b w:val="0"/>
          <w:sz w:val="22"/>
          <w:szCs w:val="22"/>
        </w:rPr>
        <w:t>-</w:t>
      </w:r>
      <w:proofErr w:type="spellStart"/>
      <w:r>
        <w:rPr>
          <w:b w:val="0"/>
          <w:sz w:val="22"/>
          <w:szCs w:val="22"/>
        </w:rPr>
        <w:t>dimenzialno</w:t>
      </w:r>
      <w:proofErr w:type="spellEnd"/>
      <w:r>
        <w:rPr>
          <w:b w:val="0"/>
          <w:sz w:val="22"/>
          <w:szCs w:val="22"/>
        </w:rPr>
        <w:t xml:space="preserve"> polje rišemo funkcije.</w:t>
      </w:r>
      <w:r w:rsidR="00553B05">
        <w:rPr>
          <w:b w:val="0"/>
          <w:sz w:val="22"/>
          <w:szCs w:val="22"/>
        </w:rPr>
        <w:t xml:space="preserve"> Na voljo je sicer tudi tri</w:t>
      </w:r>
      <w:r w:rsidR="006C23E1">
        <w:rPr>
          <w:b w:val="0"/>
          <w:sz w:val="22"/>
          <w:szCs w:val="22"/>
        </w:rPr>
        <w:t>-dimenzionalni pogled, vendar imamo omejeno urejanje ter risanje.</w:t>
      </w:r>
      <w:r>
        <w:rPr>
          <w:b w:val="0"/>
          <w:sz w:val="22"/>
          <w:szCs w:val="22"/>
        </w:rPr>
        <w:t xml:space="preserve"> Rišemo jih lahko na več načinov. Prvi način je funkcijski zapis funkcije. V tem zapisu lahko funkcijo preprosto zapišemo v ukazno vrstico. Če je sintaksa pravilna, se nam izriše fu</w:t>
      </w:r>
      <w:r w:rsidR="00563FAE">
        <w:rPr>
          <w:b w:val="0"/>
          <w:sz w:val="22"/>
          <w:szCs w:val="22"/>
        </w:rPr>
        <w:t xml:space="preserve">nkcija. Drugi način je </w:t>
      </w:r>
      <w:proofErr w:type="spellStart"/>
      <w:r w:rsidR="00563FAE">
        <w:rPr>
          <w:b w:val="0"/>
          <w:sz w:val="22"/>
          <w:szCs w:val="22"/>
        </w:rPr>
        <w:t>Equation</w:t>
      </w:r>
      <w:proofErr w:type="spellEnd"/>
      <w:r w:rsidR="00563FAE">
        <w:rPr>
          <w:b w:val="0"/>
          <w:sz w:val="22"/>
          <w:szCs w:val="22"/>
        </w:rPr>
        <w:t xml:space="preserve"> </w:t>
      </w:r>
      <w:r>
        <w:rPr>
          <w:b w:val="0"/>
          <w:sz w:val="22"/>
          <w:szCs w:val="22"/>
        </w:rPr>
        <w:t>(</w:t>
      </w:r>
      <w:r w:rsidR="00563FAE">
        <w:rPr>
          <w:b w:val="0"/>
          <w:sz w:val="22"/>
          <w:szCs w:val="22"/>
        </w:rPr>
        <w:t>enačba). V tem načinu imamo pomoč za risanje nekaterih elementarnih funkcij. Torej podano imamo okvir elementarne funkcije, mi pa potem namesto privzetih spremenljivk vpišemo svoje. Možno je risati funkcije tudi v parametričnem in polarnem načinu.</w:t>
      </w:r>
    </w:p>
    <w:p w:rsidR="00563FAE" w:rsidRDefault="00563FAE" w:rsidP="00125D99">
      <w:pPr>
        <w:pStyle w:val="Povzetek"/>
        <w:rPr>
          <w:b w:val="0"/>
          <w:sz w:val="22"/>
          <w:szCs w:val="22"/>
        </w:rPr>
      </w:pPr>
    </w:p>
    <w:p w:rsidR="00563FAE" w:rsidRDefault="00563FAE" w:rsidP="00125D99">
      <w:pPr>
        <w:pStyle w:val="Povzetek"/>
        <w:rPr>
          <w:b w:val="0"/>
          <w:sz w:val="22"/>
          <w:szCs w:val="22"/>
        </w:rPr>
      </w:pPr>
    </w:p>
    <w:p w:rsidR="00563FAE" w:rsidRDefault="00563FAE" w:rsidP="00125D99">
      <w:pPr>
        <w:pStyle w:val="Povzetek"/>
        <w:rPr>
          <w:b w:val="0"/>
          <w:sz w:val="22"/>
          <w:szCs w:val="22"/>
        </w:rPr>
      </w:pPr>
    </w:p>
    <w:p w:rsidR="00563FAE" w:rsidRDefault="00563FAE" w:rsidP="00125D99">
      <w:pPr>
        <w:pStyle w:val="Povzetek"/>
        <w:rPr>
          <w:b w:val="0"/>
          <w:sz w:val="22"/>
          <w:szCs w:val="22"/>
        </w:rPr>
      </w:pPr>
    </w:p>
    <w:p w:rsidR="00563FAE" w:rsidRDefault="00563FAE" w:rsidP="00125D99">
      <w:pPr>
        <w:pStyle w:val="Povzetek"/>
        <w:rPr>
          <w:b w:val="0"/>
          <w:sz w:val="22"/>
          <w:szCs w:val="22"/>
        </w:rPr>
      </w:pPr>
    </w:p>
    <w:p w:rsidR="00563FAE" w:rsidRDefault="00563FAE" w:rsidP="00125D99">
      <w:pPr>
        <w:pStyle w:val="Povzetek"/>
        <w:rPr>
          <w:b w:val="0"/>
          <w:sz w:val="22"/>
          <w:szCs w:val="22"/>
        </w:rPr>
      </w:pPr>
    </w:p>
    <w:p w:rsidR="00563FAE" w:rsidRDefault="00563FAE" w:rsidP="00125D99">
      <w:pPr>
        <w:pStyle w:val="Povzetek"/>
        <w:rPr>
          <w:b w:val="0"/>
          <w:sz w:val="22"/>
          <w:szCs w:val="22"/>
        </w:rPr>
      </w:pPr>
    </w:p>
    <w:p w:rsidR="00563FAE" w:rsidRDefault="00563FAE" w:rsidP="00125D99">
      <w:pPr>
        <w:pStyle w:val="Povzetek"/>
        <w:rPr>
          <w:b w:val="0"/>
          <w:sz w:val="22"/>
          <w:szCs w:val="22"/>
        </w:rPr>
      </w:pPr>
    </w:p>
    <w:p w:rsidR="00563FAE" w:rsidRDefault="00563FAE" w:rsidP="00563FAE">
      <w:pPr>
        <w:pStyle w:val="Povzetek"/>
        <w:numPr>
          <w:ilvl w:val="1"/>
          <w:numId w:val="1"/>
        </w:numPr>
        <w:rPr>
          <w:sz w:val="22"/>
          <w:szCs w:val="22"/>
        </w:rPr>
      </w:pPr>
      <w:r>
        <w:rPr>
          <w:sz w:val="22"/>
          <w:szCs w:val="22"/>
        </w:rPr>
        <w:lastRenderedPageBreak/>
        <w:t>Kako rišemo funkcije</w:t>
      </w:r>
    </w:p>
    <w:p w:rsidR="00563FAE" w:rsidRDefault="00563FAE" w:rsidP="00563FAE">
      <w:pPr>
        <w:pStyle w:val="Povzetek"/>
        <w:rPr>
          <w:b w:val="0"/>
          <w:sz w:val="22"/>
          <w:szCs w:val="22"/>
        </w:rPr>
      </w:pPr>
      <w:r>
        <w:rPr>
          <w:b w:val="0"/>
          <w:sz w:val="22"/>
          <w:szCs w:val="22"/>
        </w:rPr>
        <w:t>V ukazno vrstico nad dv</w:t>
      </w:r>
      <w:r w:rsidR="00553B05">
        <w:rPr>
          <w:b w:val="0"/>
          <w:sz w:val="22"/>
          <w:szCs w:val="22"/>
        </w:rPr>
        <w:t>a</w:t>
      </w:r>
      <w:r>
        <w:rPr>
          <w:b w:val="0"/>
          <w:sz w:val="22"/>
          <w:szCs w:val="22"/>
        </w:rPr>
        <w:t>-dimenzionalnem polju prikazanem na sliki (»Slika 4: polje za risanje grafov«) vpisujemo naše funkcije.</w:t>
      </w:r>
    </w:p>
    <w:p w:rsidR="00563FAE" w:rsidRDefault="00563FAE" w:rsidP="00563FAE">
      <w:pPr>
        <w:pStyle w:val="Povzetek"/>
        <w:jc w:val="center"/>
        <w:rPr>
          <w:b w:val="0"/>
          <w:sz w:val="22"/>
          <w:szCs w:val="22"/>
        </w:rPr>
      </w:pPr>
      <w:r>
        <w:rPr>
          <w:noProof/>
          <w:lang w:eastAsia="sl-SI"/>
        </w:rPr>
        <w:drawing>
          <wp:inline distT="0" distB="0" distL="0" distR="0" wp14:anchorId="62D9254E" wp14:editId="67AC96E3">
            <wp:extent cx="3390900" cy="2308698"/>
            <wp:effectExtent l="0" t="0" r="0" b="0"/>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44146" t="44109" r="24769" b="18251"/>
                    <a:stretch/>
                  </pic:blipFill>
                  <pic:spPr bwMode="auto">
                    <a:xfrm>
                      <a:off x="0" y="0"/>
                      <a:ext cx="3441785" cy="2343343"/>
                    </a:xfrm>
                    <a:prstGeom prst="rect">
                      <a:avLst/>
                    </a:prstGeom>
                    <a:ln>
                      <a:noFill/>
                    </a:ln>
                    <a:extLst>
                      <a:ext uri="{53640926-AAD7-44D8-BBD7-CCE9431645EC}">
                        <a14:shadowObscured xmlns:a14="http://schemas.microsoft.com/office/drawing/2010/main"/>
                      </a:ext>
                    </a:extLst>
                  </pic:spPr>
                </pic:pic>
              </a:graphicData>
            </a:graphic>
          </wp:inline>
        </w:drawing>
      </w:r>
    </w:p>
    <w:p w:rsidR="00563FAE" w:rsidRPr="00F168C6" w:rsidRDefault="00563FAE" w:rsidP="00563FAE">
      <w:pPr>
        <w:pStyle w:val="Povzetek"/>
        <w:jc w:val="center"/>
        <w:rPr>
          <w:sz w:val="20"/>
          <w:szCs w:val="20"/>
        </w:rPr>
      </w:pPr>
      <w:r w:rsidRPr="00F168C6">
        <w:rPr>
          <w:sz w:val="20"/>
          <w:szCs w:val="20"/>
        </w:rPr>
        <w:t>Slika 4: polje za risanje grafov</w:t>
      </w:r>
    </w:p>
    <w:p w:rsidR="00563FAE" w:rsidRDefault="00563FAE" w:rsidP="00563FAE">
      <w:pPr>
        <w:pStyle w:val="Povzetek"/>
        <w:rPr>
          <w:b w:val="0"/>
          <w:sz w:val="22"/>
          <w:szCs w:val="22"/>
        </w:rPr>
      </w:pPr>
      <w:r>
        <w:rPr>
          <w:b w:val="0"/>
          <w:sz w:val="22"/>
          <w:szCs w:val="22"/>
        </w:rPr>
        <w:t>Ko vpišemo željeno funkcijo in pritisnemo</w:t>
      </w:r>
      <w:r w:rsidR="00243037">
        <w:rPr>
          <w:b w:val="0"/>
          <w:sz w:val="22"/>
          <w:szCs w:val="22"/>
        </w:rPr>
        <w:t xml:space="preserve"> potrdi (Enter), se nam v polju</w:t>
      </w:r>
      <w:r>
        <w:rPr>
          <w:b w:val="0"/>
          <w:sz w:val="22"/>
          <w:szCs w:val="22"/>
        </w:rPr>
        <w:t xml:space="preserve"> izriše funkcija.</w:t>
      </w:r>
      <w:r w:rsidR="00243037">
        <w:rPr>
          <w:b w:val="0"/>
          <w:sz w:val="22"/>
          <w:szCs w:val="22"/>
        </w:rPr>
        <w:t xml:space="preserve"> Če želimo analizirati graf, ima orodje zelo zanimivo možnost </w:t>
      </w:r>
      <w:proofErr w:type="spellStart"/>
      <w:r w:rsidR="00243037">
        <w:rPr>
          <w:b w:val="0"/>
          <w:sz w:val="22"/>
          <w:szCs w:val="22"/>
        </w:rPr>
        <w:t>Trace</w:t>
      </w:r>
      <w:proofErr w:type="spellEnd"/>
      <w:r w:rsidR="00243037">
        <w:rPr>
          <w:b w:val="0"/>
          <w:sz w:val="22"/>
          <w:szCs w:val="22"/>
        </w:rPr>
        <w:t xml:space="preserve"> (Analiziraj ali sledi), ki omogoča, da se prosto premikamo po funkciji, ki smo jo narisali, ta pa se potem ustavi na pomembnih točkah na grafu ter prikaže pomembne informacije. To so ničle, maksimumi, minimumi, kje je funkcija nedefinirana, kje funkcija razpolavlja druge premice, itd.. Te točke potem označimo z možnostjo </w:t>
      </w:r>
      <w:proofErr w:type="spellStart"/>
      <w:r w:rsidR="00243037">
        <w:rPr>
          <w:b w:val="0"/>
          <w:sz w:val="22"/>
          <w:szCs w:val="22"/>
        </w:rPr>
        <w:t>Analyze</w:t>
      </w:r>
      <w:proofErr w:type="spellEnd"/>
      <w:r w:rsidR="00243037">
        <w:rPr>
          <w:b w:val="0"/>
          <w:sz w:val="22"/>
          <w:szCs w:val="22"/>
        </w:rPr>
        <w:t xml:space="preserve"> </w:t>
      </w:r>
      <w:proofErr w:type="spellStart"/>
      <w:r w:rsidR="00243037">
        <w:rPr>
          <w:b w:val="0"/>
          <w:sz w:val="22"/>
          <w:szCs w:val="22"/>
        </w:rPr>
        <w:t>graph</w:t>
      </w:r>
      <w:proofErr w:type="spellEnd"/>
      <w:r w:rsidR="00243037">
        <w:rPr>
          <w:b w:val="0"/>
          <w:sz w:val="22"/>
          <w:szCs w:val="22"/>
        </w:rPr>
        <w:t xml:space="preserve"> (Analiziraj graf). Na sliki (»Slika 5: Ničle, maksimumi, minimumi«) vidimo, kje lahko najdemo ničle, maksimume ter minimume.</w:t>
      </w:r>
    </w:p>
    <w:p w:rsidR="00243037" w:rsidRDefault="00243037" w:rsidP="00243037">
      <w:pPr>
        <w:pStyle w:val="Povzetek"/>
        <w:jc w:val="center"/>
        <w:rPr>
          <w:b w:val="0"/>
          <w:sz w:val="22"/>
          <w:szCs w:val="22"/>
        </w:rPr>
      </w:pPr>
      <w:r>
        <w:rPr>
          <w:noProof/>
          <w:lang w:eastAsia="sl-SI"/>
        </w:rPr>
        <w:drawing>
          <wp:inline distT="0" distB="0" distL="0" distR="0" wp14:anchorId="6FE9A46C" wp14:editId="55C3E147">
            <wp:extent cx="3495675" cy="2774918"/>
            <wp:effectExtent l="0" t="0" r="0" b="6985"/>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43487" t="36464" r="24437" b="18251"/>
                    <a:stretch/>
                  </pic:blipFill>
                  <pic:spPr bwMode="auto">
                    <a:xfrm>
                      <a:off x="0" y="0"/>
                      <a:ext cx="3505388" cy="2782629"/>
                    </a:xfrm>
                    <a:prstGeom prst="rect">
                      <a:avLst/>
                    </a:prstGeom>
                    <a:ln>
                      <a:noFill/>
                    </a:ln>
                    <a:extLst>
                      <a:ext uri="{53640926-AAD7-44D8-BBD7-CCE9431645EC}">
                        <a14:shadowObscured xmlns:a14="http://schemas.microsoft.com/office/drawing/2010/main"/>
                      </a:ext>
                    </a:extLst>
                  </pic:spPr>
                </pic:pic>
              </a:graphicData>
            </a:graphic>
          </wp:inline>
        </w:drawing>
      </w:r>
    </w:p>
    <w:p w:rsidR="00243037" w:rsidRPr="00F168C6" w:rsidRDefault="00243037" w:rsidP="00243037">
      <w:pPr>
        <w:pStyle w:val="Povzetek"/>
        <w:jc w:val="center"/>
        <w:rPr>
          <w:sz w:val="20"/>
          <w:szCs w:val="20"/>
        </w:rPr>
      </w:pPr>
      <w:r w:rsidRPr="00F168C6">
        <w:rPr>
          <w:sz w:val="20"/>
          <w:szCs w:val="20"/>
        </w:rPr>
        <w:t>Slika 5: Ničle, maksimumi, minimumi</w:t>
      </w:r>
    </w:p>
    <w:p w:rsidR="00C0379E" w:rsidRDefault="00243037" w:rsidP="00243037">
      <w:pPr>
        <w:pStyle w:val="Povzetek"/>
        <w:rPr>
          <w:b w:val="0"/>
          <w:sz w:val="22"/>
          <w:szCs w:val="22"/>
        </w:rPr>
      </w:pPr>
      <w:r>
        <w:rPr>
          <w:b w:val="0"/>
          <w:sz w:val="22"/>
          <w:szCs w:val="22"/>
        </w:rPr>
        <w:t xml:space="preserve">Ko izberemo možnost </w:t>
      </w:r>
      <w:proofErr w:type="spellStart"/>
      <w:r>
        <w:rPr>
          <w:b w:val="0"/>
          <w:sz w:val="22"/>
          <w:szCs w:val="22"/>
        </w:rPr>
        <w:t>Zero</w:t>
      </w:r>
      <w:proofErr w:type="spellEnd"/>
      <w:r>
        <w:rPr>
          <w:b w:val="0"/>
          <w:sz w:val="22"/>
          <w:szCs w:val="22"/>
        </w:rPr>
        <w:t xml:space="preserve"> (ničle) ali katerokoli drugo možnost iz tega sklopa, </w:t>
      </w:r>
      <w:r w:rsidR="00A542EC">
        <w:rPr>
          <w:b w:val="0"/>
          <w:sz w:val="22"/>
          <w:szCs w:val="22"/>
        </w:rPr>
        <w:t>lahko s klikom na graf na eni strani, povlečemo zaveso čez točke, in s klikom na graf na drugi strani označimo te točke.</w:t>
      </w:r>
      <w:r w:rsidR="00C0379E">
        <w:rPr>
          <w:b w:val="0"/>
          <w:sz w:val="22"/>
          <w:szCs w:val="22"/>
        </w:rPr>
        <w:br/>
        <w:t xml:space="preserve">Če želimo narisati </w:t>
      </w:r>
      <w:proofErr w:type="spellStart"/>
      <w:r w:rsidR="00C0379E">
        <w:rPr>
          <w:b w:val="0"/>
          <w:sz w:val="22"/>
          <w:szCs w:val="22"/>
        </w:rPr>
        <w:t>napično</w:t>
      </w:r>
      <w:proofErr w:type="spellEnd"/>
      <w:r w:rsidR="00C0379E">
        <w:rPr>
          <w:b w:val="0"/>
          <w:sz w:val="22"/>
          <w:szCs w:val="22"/>
        </w:rPr>
        <w:t xml:space="preserve"> asimptoto, jo moramo narisati s pomočjo </w:t>
      </w:r>
      <w:proofErr w:type="spellStart"/>
      <w:r w:rsidR="00C0379E">
        <w:rPr>
          <w:b w:val="0"/>
          <w:sz w:val="22"/>
          <w:szCs w:val="22"/>
        </w:rPr>
        <w:t>Equation</w:t>
      </w:r>
      <w:proofErr w:type="spellEnd"/>
      <w:r w:rsidR="00C0379E">
        <w:rPr>
          <w:b w:val="0"/>
          <w:sz w:val="22"/>
          <w:szCs w:val="22"/>
        </w:rPr>
        <w:t xml:space="preserve"> (enačba) možnostjo risanja funkcij. V tem načinu izberemo možnost Line (črta), kjer uporabimo drugo </w:t>
      </w:r>
      <w:r w:rsidR="00C0379E">
        <w:rPr>
          <w:b w:val="0"/>
          <w:sz w:val="22"/>
          <w:szCs w:val="22"/>
        </w:rPr>
        <w:lastRenderedPageBreak/>
        <w:t>možnost. In sicer možnost, kjer vpišemo namesto x konstanto C, kot vidimo na sliki (»Slika 6: Navpična premica«).</w:t>
      </w:r>
    </w:p>
    <w:p w:rsidR="00243037" w:rsidRDefault="00C0379E" w:rsidP="00C0379E">
      <w:pPr>
        <w:pStyle w:val="Povzetek"/>
        <w:jc w:val="center"/>
        <w:rPr>
          <w:b w:val="0"/>
          <w:sz w:val="22"/>
          <w:szCs w:val="22"/>
        </w:rPr>
      </w:pPr>
      <w:r>
        <w:rPr>
          <w:noProof/>
          <w:lang w:eastAsia="sl-SI"/>
        </w:rPr>
        <w:drawing>
          <wp:inline distT="0" distB="0" distL="0" distR="0" wp14:anchorId="0AF44364" wp14:editId="09FFC3EB">
            <wp:extent cx="3380410" cy="2619375"/>
            <wp:effectExtent l="0" t="0" r="0" b="0"/>
            <wp:docPr id="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43321" t="37346" r="25099" b="19134"/>
                    <a:stretch/>
                  </pic:blipFill>
                  <pic:spPr bwMode="auto">
                    <a:xfrm>
                      <a:off x="0" y="0"/>
                      <a:ext cx="3399636" cy="2634272"/>
                    </a:xfrm>
                    <a:prstGeom prst="rect">
                      <a:avLst/>
                    </a:prstGeom>
                    <a:ln>
                      <a:noFill/>
                    </a:ln>
                    <a:extLst>
                      <a:ext uri="{53640926-AAD7-44D8-BBD7-CCE9431645EC}">
                        <a14:shadowObscured xmlns:a14="http://schemas.microsoft.com/office/drawing/2010/main"/>
                      </a:ext>
                    </a:extLst>
                  </pic:spPr>
                </pic:pic>
              </a:graphicData>
            </a:graphic>
          </wp:inline>
        </w:drawing>
      </w:r>
    </w:p>
    <w:p w:rsidR="00C0379E" w:rsidRPr="00F168C6" w:rsidRDefault="00C0379E" w:rsidP="00C0379E">
      <w:pPr>
        <w:pStyle w:val="Povzetek"/>
        <w:jc w:val="center"/>
        <w:rPr>
          <w:sz w:val="20"/>
          <w:szCs w:val="20"/>
        </w:rPr>
      </w:pPr>
      <w:r w:rsidRPr="00F168C6">
        <w:rPr>
          <w:sz w:val="20"/>
          <w:szCs w:val="20"/>
        </w:rPr>
        <w:t>Slika 6: Navpična premica</w:t>
      </w:r>
    </w:p>
    <w:p w:rsidR="00C0379E" w:rsidRDefault="000B42C4" w:rsidP="00C0379E">
      <w:pPr>
        <w:pStyle w:val="Povzetek"/>
        <w:rPr>
          <w:b w:val="0"/>
          <w:sz w:val="22"/>
          <w:szCs w:val="22"/>
        </w:rPr>
      </w:pPr>
      <w:r>
        <w:rPr>
          <w:b w:val="0"/>
          <w:sz w:val="22"/>
          <w:szCs w:val="22"/>
        </w:rPr>
        <w:t xml:space="preserve">Krivuljam in ravnim črtam na grafu lahko poljubno spreminjamo </w:t>
      </w:r>
      <w:r w:rsidR="00944196">
        <w:rPr>
          <w:b w:val="0"/>
          <w:sz w:val="22"/>
          <w:szCs w:val="22"/>
        </w:rPr>
        <w:t xml:space="preserve">barvo, in sicer tako, da z desnim miškinim klikom na krivuljo ali premico izberemo možnost </w:t>
      </w:r>
      <w:proofErr w:type="spellStart"/>
      <w:r w:rsidR="00944196">
        <w:rPr>
          <w:b w:val="0"/>
          <w:sz w:val="22"/>
          <w:szCs w:val="22"/>
        </w:rPr>
        <w:t>color</w:t>
      </w:r>
      <w:proofErr w:type="spellEnd"/>
      <w:r w:rsidR="00944196">
        <w:rPr>
          <w:b w:val="0"/>
          <w:sz w:val="22"/>
          <w:szCs w:val="22"/>
        </w:rPr>
        <w:t xml:space="preserve"> (barva) ter izberemo eno izmed danih barv.</w:t>
      </w:r>
    </w:p>
    <w:p w:rsidR="00944196" w:rsidRDefault="00944196" w:rsidP="00C0379E">
      <w:pPr>
        <w:pStyle w:val="Povzetek"/>
        <w:rPr>
          <w:b w:val="0"/>
          <w:sz w:val="22"/>
          <w:szCs w:val="22"/>
        </w:rPr>
      </w:pPr>
    </w:p>
    <w:p w:rsidR="00944196" w:rsidRDefault="00944196" w:rsidP="00944196">
      <w:pPr>
        <w:pStyle w:val="Povzetek"/>
        <w:numPr>
          <w:ilvl w:val="0"/>
          <w:numId w:val="1"/>
        </w:numPr>
      </w:pPr>
      <w:r>
        <w:t>Geometrija</w:t>
      </w:r>
    </w:p>
    <w:p w:rsidR="00944196" w:rsidRDefault="00553B05" w:rsidP="00944196">
      <w:pPr>
        <w:pStyle w:val="Povzetek"/>
        <w:rPr>
          <w:b w:val="0"/>
          <w:sz w:val="22"/>
          <w:szCs w:val="22"/>
        </w:rPr>
      </w:pPr>
      <w:r>
        <w:rPr>
          <w:b w:val="0"/>
          <w:sz w:val="22"/>
          <w:szCs w:val="22"/>
        </w:rPr>
        <w:t>Pri geometriji imamo zopet na voljo dva pogleda. Dva-dimenzionalni ter tri-dimenzionalni pogled in zopet imamo v 2D več možnosti kot v 3D.</w:t>
      </w:r>
      <w:r w:rsidR="000E0FE1">
        <w:rPr>
          <w:b w:val="0"/>
          <w:sz w:val="22"/>
          <w:szCs w:val="22"/>
        </w:rPr>
        <w:br/>
        <w:t>V geometrijskem načinu lahko narišemo praktično vse. Na sliki (»Slika 7:</w:t>
      </w:r>
      <w:r w:rsidR="00A06BEC">
        <w:rPr>
          <w:b w:val="0"/>
          <w:sz w:val="22"/>
          <w:szCs w:val="22"/>
        </w:rPr>
        <w:t xml:space="preserve"> Liki«) lahko vidimo, za kaj vse imamo podane okvirje za risanje. Za risanje uporabljamo </w:t>
      </w:r>
      <w:proofErr w:type="spellStart"/>
      <w:r w:rsidR="00A06BEC">
        <w:rPr>
          <w:b w:val="0"/>
          <w:sz w:val="22"/>
          <w:szCs w:val="22"/>
        </w:rPr>
        <w:t>Shapes</w:t>
      </w:r>
      <w:proofErr w:type="spellEnd"/>
      <w:r w:rsidR="00A06BEC">
        <w:rPr>
          <w:b w:val="0"/>
          <w:sz w:val="22"/>
          <w:szCs w:val="22"/>
        </w:rPr>
        <w:t xml:space="preserve"> (oblike) in </w:t>
      </w:r>
      <w:proofErr w:type="spellStart"/>
      <w:r w:rsidR="00A06BEC">
        <w:rPr>
          <w:b w:val="0"/>
          <w:sz w:val="22"/>
          <w:szCs w:val="22"/>
        </w:rPr>
        <w:t>Point</w:t>
      </w:r>
      <w:proofErr w:type="spellEnd"/>
      <w:r w:rsidR="00A06BEC">
        <w:rPr>
          <w:b w:val="0"/>
          <w:sz w:val="22"/>
          <w:szCs w:val="22"/>
        </w:rPr>
        <w:t xml:space="preserve"> &amp; </w:t>
      </w:r>
      <w:proofErr w:type="spellStart"/>
      <w:r w:rsidR="00A06BEC">
        <w:rPr>
          <w:b w:val="0"/>
          <w:sz w:val="22"/>
          <w:szCs w:val="22"/>
        </w:rPr>
        <w:t>Lines</w:t>
      </w:r>
      <w:proofErr w:type="spellEnd"/>
      <w:r w:rsidR="00A06BEC">
        <w:rPr>
          <w:b w:val="0"/>
          <w:sz w:val="22"/>
          <w:szCs w:val="22"/>
        </w:rPr>
        <w:t xml:space="preserve"> (Točke in črte). Potem lahko z </w:t>
      </w:r>
      <w:proofErr w:type="spellStart"/>
      <w:r w:rsidR="00A06BEC">
        <w:rPr>
          <w:b w:val="0"/>
          <w:sz w:val="22"/>
          <w:szCs w:val="22"/>
        </w:rPr>
        <w:t>Measurement</w:t>
      </w:r>
      <w:proofErr w:type="spellEnd"/>
      <w:r w:rsidR="00A06BEC">
        <w:rPr>
          <w:b w:val="0"/>
          <w:sz w:val="22"/>
          <w:szCs w:val="22"/>
        </w:rPr>
        <w:t xml:space="preserve"> (mere) izmerimo, določene dolžine stranic, velikosti kotov itd. Pod zavihkom </w:t>
      </w:r>
      <w:proofErr w:type="spellStart"/>
      <w:r w:rsidR="00CE0E1D">
        <w:rPr>
          <w:b w:val="0"/>
          <w:sz w:val="22"/>
          <w:szCs w:val="22"/>
        </w:rPr>
        <w:t>Construction</w:t>
      </w:r>
      <w:proofErr w:type="spellEnd"/>
      <w:r w:rsidR="00CE0E1D">
        <w:rPr>
          <w:b w:val="0"/>
          <w:sz w:val="22"/>
          <w:szCs w:val="22"/>
        </w:rPr>
        <w:t xml:space="preserve"> (konstruiranje) pa lahko iščemo razpolovišča kotov, razpolovišča stranic, vzporednice, pravokotnice, itd.</w:t>
      </w:r>
    </w:p>
    <w:p w:rsidR="00A06BEC" w:rsidRDefault="00A06BEC" w:rsidP="00A06BEC">
      <w:pPr>
        <w:pStyle w:val="Povzetek"/>
        <w:jc w:val="center"/>
        <w:rPr>
          <w:b w:val="0"/>
          <w:sz w:val="22"/>
          <w:szCs w:val="22"/>
        </w:rPr>
      </w:pPr>
      <w:r w:rsidRPr="00A06BEC">
        <w:rPr>
          <w:b w:val="0"/>
          <w:noProof/>
          <w:sz w:val="22"/>
          <w:szCs w:val="22"/>
          <w:lang w:eastAsia="sl-SI"/>
        </w:rPr>
        <w:drawing>
          <wp:inline distT="0" distB="0" distL="0" distR="0" wp14:anchorId="0BA9A842" wp14:editId="10331D36">
            <wp:extent cx="2365695" cy="2324100"/>
            <wp:effectExtent l="0" t="0" r="0" b="0"/>
            <wp:docPr id="7"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ika 5"/>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2426477" cy="2383814"/>
                    </a:xfrm>
                    <a:prstGeom prst="rect">
                      <a:avLst/>
                    </a:prstGeom>
                  </pic:spPr>
                </pic:pic>
              </a:graphicData>
            </a:graphic>
          </wp:inline>
        </w:drawing>
      </w:r>
    </w:p>
    <w:p w:rsidR="00A06BEC" w:rsidRPr="00F168C6" w:rsidRDefault="00A06BEC" w:rsidP="00A06BEC">
      <w:pPr>
        <w:pStyle w:val="Povzetek"/>
        <w:jc w:val="center"/>
        <w:rPr>
          <w:sz w:val="20"/>
          <w:szCs w:val="20"/>
        </w:rPr>
      </w:pPr>
      <w:r w:rsidRPr="00F168C6">
        <w:rPr>
          <w:sz w:val="20"/>
          <w:szCs w:val="20"/>
        </w:rPr>
        <w:t>Slika 7: Liki</w:t>
      </w:r>
    </w:p>
    <w:p w:rsidR="00A06BEC" w:rsidRDefault="00A06BEC" w:rsidP="00A06BEC">
      <w:pPr>
        <w:pStyle w:val="Povzetek"/>
        <w:rPr>
          <w:b w:val="0"/>
          <w:sz w:val="22"/>
          <w:szCs w:val="22"/>
        </w:rPr>
      </w:pPr>
    </w:p>
    <w:p w:rsidR="00A06BEC" w:rsidRDefault="00BE59BD" w:rsidP="00BE59BD">
      <w:pPr>
        <w:pStyle w:val="Povzetek"/>
        <w:numPr>
          <w:ilvl w:val="1"/>
          <w:numId w:val="1"/>
        </w:numPr>
        <w:rPr>
          <w:sz w:val="22"/>
          <w:szCs w:val="22"/>
        </w:rPr>
      </w:pPr>
      <w:r>
        <w:rPr>
          <w:sz w:val="22"/>
          <w:szCs w:val="22"/>
        </w:rPr>
        <w:lastRenderedPageBreak/>
        <w:t>Kako trikotniku očrtamo in včrtamo krog</w:t>
      </w:r>
    </w:p>
    <w:p w:rsidR="00BE59BD" w:rsidRDefault="000A0AD5" w:rsidP="00BE59BD">
      <w:pPr>
        <w:pStyle w:val="Povzetek"/>
        <w:rPr>
          <w:b w:val="0"/>
          <w:sz w:val="22"/>
          <w:szCs w:val="22"/>
        </w:rPr>
      </w:pPr>
      <w:r>
        <w:rPr>
          <w:b w:val="0"/>
          <w:sz w:val="22"/>
          <w:szCs w:val="22"/>
        </w:rPr>
        <w:t>Najprej, kot je prikazano na sliki (»Slika 8: Trikotnik«), izberemo obliko trikotnik, ter</w:t>
      </w:r>
      <w:r w:rsidR="00F16C78">
        <w:rPr>
          <w:b w:val="0"/>
          <w:sz w:val="22"/>
          <w:szCs w:val="22"/>
        </w:rPr>
        <w:t xml:space="preserve"> s tremi kliki označimo tri ogl</w:t>
      </w:r>
      <w:r>
        <w:rPr>
          <w:b w:val="0"/>
          <w:sz w:val="22"/>
          <w:szCs w:val="22"/>
        </w:rPr>
        <w:t>išča trikotnika.</w:t>
      </w:r>
    </w:p>
    <w:p w:rsidR="000A0AD5" w:rsidRDefault="000A0AD5" w:rsidP="000A0AD5">
      <w:pPr>
        <w:pStyle w:val="Povzetek"/>
        <w:jc w:val="center"/>
        <w:rPr>
          <w:b w:val="0"/>
          <w:sz w:val="22"/>
          <w:szCs w:val="22"/>
        </w:rPr>
      </w:pPr>
      <w:r>
        <w:rPr>
          <w:noProof/>
          <w:lang w:eastAsia="sl-SI"/>
        </w:rPr>
        <w:drawing>
          <wp:inline distT="0" distB="0" distL="0" distR="0" wp14:anchorId="3FFAA107" wp14:editId="745383C1">
            <wp:extent cx="3562350" cy="2896658"/>
            <wp:effectExtent l="0" t="0" r="0" b="0"/>
            <wp:docPr id="8"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42824" t="37051" r="24438" b="15605"/>
                    <a:stretch/>
                  </pic:blipFill>
                  <pic:spPr bwMode="auto">
                    <a:xfrm>
                      <a:off x="0" y="0"/>
                      <a:ext cx="3570539" cy="2903317"/>
                    </a:xfrm>
                    <a:prstGeom prst="rect">
                      <a:avLst/>
                    </a:prstGeom>
                    <a:ln>
                      <a:noFill/>
                    </a:ln>
                    <a:extLst>
                      <a:ext uri="{53640926-AAD7-44D8-BBD7-CCE9431645EC}">
                        <a14:shadowObscured xmlns:a14="http://schemas.microsoft.com/office/drawing/2010/main"/>
                      </a:ext>
                    </a:extLst>
                  </pic:spPr>
                </pic:pic>
              </a:graphicData>
            </a:graphic>
          </wp:inline>
        </w:drawing>
      </w:r>
    </w:p>
    <w:p w:rsidR="000A0AD5" w:rsidRPr="00F168C6" w:rsidRDefault="000A0AD5" w:rsidP="000A0AD5">
      <w:pPr>
        <w:pStyle w:val="Povzetek"/>
        <w:jc w:val="center"/>
        <w:rPr>
          <w:sz w:val="20"/>
          <w:szCs w:val="20"/>
        </w:rPr>
      </w:pPr>
      <w:r w:rsidRPr="00F168C6">
        <w:rPr>
          <w:sz w:val="20"/>
          <w:szCs w:val="20"/>
        </w:rPr>
        <w:t>Slika 8: Trikotnik</w:t>
      </w:r>
    </w:p>
    <w:p w:rsidR="000A0AD5" w:rsidRDefault="00F16C78" w:rsidP="000A0AD5">
      <w:pPr>
        <w:pStyle w:val="Povzetek"/>
        <w:rPr>
          <w:b w:val="0"/>
          <w:sz w:val="22"/>
          <w:szCs w:val="22"/>
        </w:rPr>
      </w:pPr>
      <w:r>
        <w:rPr>
          <w:b w:val="0"/>
          <w:sz w:val="22"/>
          <w:szCs w:val="22"/>
        </w:rPr>
        <w:t xml:space="preserve">Za včrtan krog, potrebujemo simetrale kotov. Simetrale kotov lahko konstruiramo pod zavihkom </w:t>
      </w:r>
      <w:proofErr w:type="spellStart"/>
      <w:r>
        <w:rPr>
          <w:b w:val="0"/>
          <w:sz w:val="22"/>
          <w:szCs w:val="22"/>
        </w:rPr>
        <w:t>Construction</w:t>
      </w:r>
      <w:proofErr w:type="spellEnd"/>
      <w:r>
        <w:rPr>
          <w:b w:val="0"/>
          <w:sz w:val="22"/>
          <w:szCs w:val="22"/>
        </w:rPr>
        <w:t xml:space="preserve"> (konstruiranje), kot je prikazano na sliki (»Slika 9: Simetrala kotov«). Simetralo narišemo tako, da najprej označimo eno stranico, ki ga oklepa kot, nato točko, in drugo stranico, ki jo oklepa kot.</w:t>
      </w:r>
    </w:p>
    <w:p w:rsidR="00F16C78" w:rsidRDefault="00F16C78" w:rsidP="00F16C78">
      <w:pPr>
        <w:pStyle w:val="Povzetek"/>
        <w:jc w:val="center"/>
        <w:rPr>
          <w:b w:val="0"/>
          <w:sz w:val="22"/>
          <w:szCs w:val="22"/>
        </w:rPr>
      </w:pPr>
      <w:r>
        <w:rPr>
          <w:noProof/>
          <w:lang w:eastAsia="sl-SI"/>
        </w:rPr>
        <w:drawing>
          <wp:inline distT="0" distB="0" distL="0" distR="0" wp14:anchorId="60EBEB53" wp14:editId="4778619E">
            <wp:extent cx="3257550" cy="2619136"/>
            <wp:effectExtent l="0" t="0" r="0" b="0"/>
            <wp:docPr id="9" name="Slik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42990" t="37346" r="24107" b="15605"/>
                    <a:stretch/>
                  </pic:blipFill>
                  <pic:spPr bwMode="auto">
                    <a:xfrm>
                      <a:off x="0" y="0"/>
                      <a:ext cx="3274476" cy="2632745"/>
                    </a:xfrm>
                    <a:prstGeom prst="rect">
                      <a:avLst/>
                    </a:prstGeom>
                    <a:ln>
                      <a:noFill/>
                    </a:ln>
                    <a:extLst>
                      <a:ext uri="{53640926-AAD7-44D8-BBD7-CCE9431645EC}">
                        <a14:shadowObscured xmlns:a14="http://schemas.microsoft.com/office/drawing/2010/main"/>
                      </a:ext>
                    </a:extLst>
                  </pic:spPr>
                </pic:pic>
              </a:graphicData>
            </a:graphic>
          </wp:inline>
        </w:drawing>
      </w:r>
    </w:p>
    <w:p w:rsidR="00F16C78" w:rsidRPr="00F168C6" w:rsidRDefault="00F16C78" w:rsidP="00F16C78">
      <w:pPr>
        <w:pStyle w:val="Povzetek"/>
        <w:jc w:val="center"/>
        <w:rPr>
          <w:sz w:val="20"/>
          <w:szCs w:val="20"/>
        </w:rPr>
      </w:pPr>
      <w:r w:rsidRPr="00F168C6">
        <w:rPr>
          <w:sz w:val="20"/>
          <w:szCs w:val="20"/>
        </w:rPr>
        <w:t>Slika 9: Simetrala kotov</w:t>
      </w:r>
    </w:p>
    <w:p w:rsidR="00F16C78" w:rsidRDefault="00443EC2" w:rsidP="00F16C78">
      <w:pPr>
        <w:pStyle w:val="Povzetek"/>
        <w:rPr>
          <w:b w:val="0"/>
          <w:sz w:val="22"/>
          <w:szCs w:val="22"/>
        </w:rPr>
      </w:pPr>
      <w:r>
        <w:rPr>
          <w:b w:val="0"/>
          <w:sz w:val="22"/>
          <w:szCs w:val="22"/>
        </w:rPr>
        <w:t>Nato narišemo pravokotnico na poljubno stranico trikotnika na presečišče simetral kotov. Potem pa pod zavihkom</w:t>
      </w:r>
      <w:r w:rsidR="00F16C78">
        <w:rPr>
          <w:b w:val="0"/>
          <w:sz w:val="22"/>
          <w:szCs w:val="22"/>
        </w:rPr>
        <w:t xml:space="preserve"> </w:t>
      </w:r>
      <w:proofErr w:type="spellStart"/>
      <w:r w:rsidR="00F16C78">
        <w:rPr>
          <w:b w:val="0"/>
          <w:sz w:val="22"/>
          <w:szCs w:val="22"/>
        </w:rPr>
        <w:t>Shapes</w:t>
      </w:r>
      <w:proofErr w:type="spellEnd"/>
      <w:r w:rsidR="00F16C78">
        <w:rPr>
          <w:b w:val="0"/>
          <w:sz w:val="22"/>
          <w:szCs w:val="22"/>
        </w:rPr>
        <w:t xml:space="preserve"> (oblike) </w:t>
      </w:r>
      <w:r>
        <w:rPr>
          <w:b w:val="0"/>
          <w:sz w:val="22"/>
          <w:szCs w:val="22"/>
        </w:rPr>
        <w:t>izberemo krog ter izberemo središče, ki je v presečiščih simetral kotov, in povlečemo krožnico do točke, kjer pravokotnica pod pravim kotom razpolavlja stranico, ki smo si jo izbrali.</w:t>
      </w:r>
      <w:r w:rsidR="004A42E0">
        <w:rPr>
          <w:b w:val="0"/>
          <w:sz w:val="22"/>
          <w:szCs w:val="22"/>
        </w:rPr>
        <w:t xml:space="preserve"> Nato lahko poljubno skrijemo objekte, ki nam na sliki niso pomembni. To storimo z desnim miškinim klikom na objekt ter izberemo možnost </w:t>
      </w:r>
      <w:proofErr w:type="spellStart"/>
      <w:r w:rsidR="004A42E0">
        <w:rPr>
          <w:b w:val="0"/>
          <w:sz w:val="22"/>
          <w:szCs w:val="22"/>
        </w:rPr>
        <w:t>Hide</w:t>
      </w:r>
      <w:proofErr w:type="spellEnd"/>
      <w:r w:rsidR="004A42E0">
        <w:rPr>
          <w:b w:val="0"/>
          <w:sz w:val="22"/>
          <w:szCs w:val="22"/>
        </w:rPr>
        <w:t xml:space="preserve"> (Skrij). Tako dobimo naslednjo sliko (»Slika 10: Trikotniku včrtan krog«).</w:t>
      </w:r>
    </w:p>
    <w:p w:rsidR="004A42E0" w:rsidRDefault="004A42E0" w:rsidP="004A42E0">
      <w:pPr>
        <w:pStyle w:val="Povzetek"/>
        <w:jc w:val="center"/>
        <w:rPr>
          <w:b w:val="0"/>
          <w:sz w:val="22"/>
          <w:szCs w:val="22"/>
        </w:rPr>
      </w:pPr>
      <w:r>
        <w:rPr>
          <w:noProof/>
          <w:lang w:eastAsia="sl-SI"/>
        </w:rPr>
        <w:lastRenderedPageBreak/>
        <w:drawing>
          <wp:inline distT="0" distB="0" distL="0" distR="0" wp14:anchorId="1B5AB074" wp14:editId="08D4D60A">
            <wp:extent cx="3200400" cy="1619715"/>
            <wp:effectExtent l="228600" t="228600" r="228600" b="228600"/>
            <wp:docPr id="10" name="Slik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44643" t="49402" r="28240" b="26191"/>
                    <a:stretch/>
                  </pic:blipFill>
                  <pic:spPr bwMode="auto">
                    <a:xfrm>
                      <a:off x="0" y="0"/>
                      <a:ext cx="3232217" cy="1635818"/>
                    </a:xfrm>
                    <a:prstGeom prst="rect">
                      <a:avLst/>
                    </a:prstGeom>
                    <a:ln>
                      <a:noFill/>
                    </a:ln>
                    <a:effectLst>
                      <a:glow rad="228600">
                        <a:schemeClr val="tx1">
                          <a:alpha val="54000"/>
                        </a:schemeClr>
                      </a:glow>
                    </a:effectLst>
                    <a:extLst>
                      <a:ext uri="{53640926-AAD7-44D8-BBD7-CCE9431645EC}">
                        <a14:shadowObscured xmlns:a14="http://schemas.microsoft.com/office/drawing/2010/main"/>
                      </a:ext>
                    </a:extLst>
                  </pic:spPr>
                </pic:pic>
              </a:graphicData>
            </a:graphic>
          </wp:inline>
        </w:drawing>
      </w:r>
    </w:p>
    <w:p w:rsidR="004A42E0" w:rsidRPr="00F168C6" w:rsidRDefault="004A42E0" w:rsidP="004A42E0">
      <w:pPr>
        <w:pStyle w:val="Povzetek"/>
        <w:jc w:val="center"/>
        <w:rPr>
          <w:sz w:val="20"/>
          <w:szCs w:val="20"/>
        </w:rPr>
      </w:pPr>
      <w:r w:rsidRPr="00F168C6">
        <w:rPr>
          <w:sz w:val="20"/>
          <w:szCs w:val="20"/>
        </w:rPr>
        <w:t>Slika 10: Trikotniku včrtan krog</w:t>
      </w:r>
    </w:p>
    <w:p w:rsidR="0061668D" w:rsidRDefault="0061668D" w:rsidP="0061668D">
      <w:pPr>
        <w:pStyle w:val="Povzetek"/>
        <w:rPr>
          <w:b w:val="0"/>
          <w:sz w:val="22"/>
          <w:szCs w:val="22"/>
        </w:rPr>
      </w:pPr>
    </w:p>
    <w:p w:rsidR="002B7361" w:rsidRDefault="002B7361" w:rsidP="0061668D">
      <w:pPr>
        <w:pStyle w:val="Povzetek"/>
        <w:rPr>
          <w:b w:val="0"/>
          <w:sz w:val="22"/>
          <w:szCs w:val="22"/>
        </w:rPr>
      </w:pPr>
      <w:r>
        <w:rPr>
          <w:b w:val="0"/>
          <w:sz w:val="22"/>
          <w:szCs w:val="22"/>
        </w:rPr>
        <w:t xml:space="preserve">Da trikotniku očrtamo krožnico, potrebujemo presečišče simetral stranic. To možnost imamo pod zavihkom </w:t>
      </w:r>
      <w:proofErr w:type="spellStart"/>
      <w:r>
        <w:rPr>
          <w:b w:val="0"/>
          <w:sz w:val="22"/>
          <w:szCs w:val="22"/>
        </w:rPr>
        <w:t>Construction</w:t>
      </w:r>
      <w:proofErr w:type="spellEnd"/>
      <w:r>
        <w:rPr>
          <w:b w:val="0"/>
          <w:sz w:val="22"/>
          <w:szCs w:val="22"/>
        </w:rPr>
        <w:t xml:space="preserve"> (konstruiranje) ter izberemo </w:t>
      </w:r>
      <w:proofErr w:type="spellStart"/>
      <w:r>
        <w:rPr>
          <w:b w:val="0"/>
          <w:sz w:val="22"/>
          <w:szCs w:val="22"/>
        </w:rPr>
        <w:t>Perpendicular</w:t>
      </w:r>
      <w:proofErr w:type="spellEnd"/>
      <w:r>
        <w:rPr>
          <w:b w:val="0"/>
          <w:sz w:val="22"/>
          <w:szCs w:val="22"/>
        </w:rPr>
        <w:t xml:space="preserve"> </w:t>
      </w:r>
      <w:proofErr w:type="spellStart"/>
      <w:r>
        <w:rPr>
          <w:b w:val="0"/>
          <w:sz w:val="22"/>
          <w:szCs w:val="22"/>
        </w:rPr>
        <w:t>bisektor</w:t>
      </w:r>
      <w:proofErr w:type="spellEnd"/>
      <w:r w:rsidR="00EF1221">
        <w:rPr>
          <w:b w:val="0"/>
          <w:sz w:val="22"/>
          <w:szCs w:val="22"/>
        </w:rPr>
        <w:t xml:space="preserve"> (pravokotna simetrala) kot vidimo na sliki (»Slika 11: Pravokotna simetrala«) in preprosto kliknemo na stranico, ki jo želimo razpoloviti.</w:t>
      </w:r>
    </w:p>
    <w:p w:rsidR="002B7361" w:rsidRDefault="002B7361" w:rsidP="002B7361">
      <w:pPr>
        <w:pStyle w:val="Povzetek"/>
        <w:jc w:val="center"/>
        <w:rPr>
          <w:b w:val="0"/>
          <w:sz w:val="22"/>
          <w:szCs w:val="22"/>
        </w:rPr>
      </w:pPr>
      <w:r>
        <w:rPr>
          <w:noProof/>
          <w:lang w:eastAsia="sl-SI"/>
        </w:rPr>
        <w:drawing>
          <wp:inline distT="0" distB="0" distL="0" distR="0" wp14:anchorId="6877AE8C" wp14:editId="499D7075">
            <wp:extent cx="3680402" cy="2962275"/>
            <wp:effectExtent l="0" t="0" r="0" b="0"/>
            <wp:docPr id="11"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42494" t="36169" r="23611" b="15311"/>
                    <a:stretch/>
                  </pic:blipFill>
                  <pic:spPr bwMode="auto">
                    <a:xfrm>
                      <a:off x="0" y="0"/>
                      <a:ext cx="3720758" cy="2994757"/>
                    </a:xfrm>
                    <a:prstGeom prst="rect">
                      <a:avLst/>
                    </a:prstGeom>
                    <a:ln>
                      <a:noFill/>
                    </a:ln>
                    <a:extLst>
                      <a:ext uri="{53640926-AAD7-44D8-BBD7-CCE9431645EC}">
                        <a14:shadowObscured xmlns:a14="http://schemas.microsoft.com/office/drawing/2010/main"/>
                      </a:ext>
                    </a:extLst>
                  </pic:spPr>
                </pic:pic>
              </a:graphicData>
            </a:graphic>
          </wp:inline>
        </w:drawing>
      </w:r>
    </w:p>
    <w:p w:rsidR="00EF1221" w:rsidRPr="00F168C6" w:rsidRDefault="00EF1221" w:rsidP="002B7361">
      <w:pPr>
        <w:pStyle w:val="Povzetek"/>
        <w:jc w:val="center"/>
        <w:rPr>
          <w:sz w:val="20"/>
          <w:szCs w:val="20"/>
        </w:rPr>
      </w:pPr>
      <w:r w:rsidRPr="00F168C6">
        <w:rPr>
          <w:sz w:val="20"/>
          <w:szCs w:val="20"/>
        </w:rPr>
        <w:t>Slika 11: Pravokotna simetrala</w:t>
      </w:r>
    </w:p>
    <w:p w:rsidR="00A06BEC" w:rsidRDefault="00A06BEC" w:rsidP="00A06BEC">
      <w:pPr>
        <w:pStyle w:val="Povzetek"/>
        <w:rPr>
          <w:b w:val="0"/>
          <w:sz w:val="22"/>
          <w:szCs w:val="22"/>
        </w:rPr>
      </w:pPr>
    </w:p>
    <w:p w:rsidR="00A06BEC" w:rsidRDefault="000E30A9" w:rsidP="00A06BEC">
      <w:pPr>
        <w:pStyle w:val="Povzetek"/>
        <w:rPr>
          <w:b w:val="0"/>
          <w:sz w:val="22"/>
          <w:szCs w:val="22"/>
        </w:rPr>
      </w:pPr>
      <w:r>
        <w:rPr>
          <w:b w:val="0"/>
          <w:sz w:val="22"/>
          <w:szCs w:val="22"/>
        </w:rPr>
        <w:t xml:space="preserve">Ko imamo presečišče, gremo zopet pod zavihek </w:t>
      </w:r>
      <w:proofErr w:type="spellStart"/>
      <w:r>
        <w:rPr>
          <w:b w:val="0"/>
          <w:sz w:val="22"/>
          <w:szCs w:val="22"/>
        </w:rPr>
        <w:t>Shapes</w:t>
      </w:r>
      <w:proofErr w:type="spellEnd"/>
      <w:r>
        <w:rPr>
          <w:b w:val="0"/>
          <w:sz w:val="22"/>
          <w:szCs w:val="22"/>
        </w:rPr>
        <w:t xml:space="preserve"> (oblike) ter izberemo krog in ga narišemo s središčem v presečišču simetral stranic ter krožnico potegnemo do enega izmed oglišč. Tako dobimo naslednjo sliko (»Slika 12: Trikotniku očrtan in včrtan krog«).</w:t>
      </w:r>
    </w:p>
    <w:p w:rsidR="00B54830" w:rsidRDefault="00B54830" w:rsidP="00B54830">
      <w:pPr>
        <w:pStyle w:val="Povzetek"/>
        <w:jc w:val="center"/>
        <w:rPr>
          <w:b w:val="0"/>
          <w:sz w:val="22"/>
          <w:szCs w:val="22"/>
        </w:rPr>
      </w:pPr>
      <w:r>
        <w:rPr>
          <w:noProof/>
          <w:lang w:eastAsia="sl-SI"/>
        </w:rPr>
        <w:lastRenderedPageBreak/>
        <w:drawing>
          <wp:inline distT="0" distB="0" distL="0" distR="0" wp14:anchorId="6E011872" wp14:editId="66219030">
            <wp:extent cx="3990975" cy="3267122"/>
            <wp:effectExtent l="0" t="0" r="0" b="9525"/>
            <wp:docPr id="12" name="Slik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42659" t="36170" r="23611" b="14722"/>
                    <a:stretch/>
                  </pic:blipFill>
                  <pic:spPr bwMode="auto">
                    <a:xfrm>
                      <a:off x="0" y="0"/>
                      <a:ext cx="3994724" cy="3270191"/>
                    </a:xfrm>
                    <a:prstGeom prst="rect">
                      <a:avLst/>
                    </a:prstGeom>
                    <a:ln>
                      <a:noFill/>
                    </a:ln>
                    <a:extLst>
                      <a:ext uri="{53640926-AAD7-44D8-BBD7-CCE9431645EC}">
                        <a14:shadowObscured xmlns:a14="http://schemas.microsoft.com/office/drawing/2010/main"/>
                      </a:ext>
                    </a:extLst>
                  </pic:spPr>
                </pic:pic>
              </a:graphicData>
            </a:graphic>
          </wp:inline>
        </w:drawing>
      </w:r>
    </w:p>
    <w:p w:rsidR="00B54830" w:rsidRPr="00F168C6" w:rsidRDefault="00B54830" w:rsidP="00B54830">
      <w:pPr>
        <w:pStyle w:val="Povzetek"/>
        <w:jc w:val="center"/>
        <w:rPr>
          <w:sz w:val="20"/>
          <w:szCs w:val="20"/>
        </w:rPr>
      </w:pPr>
      <w:r w:rsidRPr="00F168C6">
        <w:rPr>
          <w:sz w:val="20"/>
          <w:szCs w:val="20"/>
        </w:rPr>
        <w:t>Slika 12: Trikotniku očrtan in včrtan krog</w:t>
      </w:r>
    </w:p>
    <w:p w:rsidR="00B54830" w:rsidRDefault="00B54830" w:rsidP="00B54830">
      <w:pPr>
        <w:pStyle w:val="Povzetek"/>
        <w:rPr>
          <w:b w:val="0"/>
          <w:sz w:val="22"/>
          <w:szCs w:val="22"/>
        </w:rPr>
      </w:pPr>
    </w:p>
    <w:p w:rsidR="001F2F7B" w:rsidRDefault="001F2F7B" w:rsidP="001F2F7B">
      <w:pPr>
        <w:pStyle w:val="Povzetek"/>
        <w:numPr>
          <w:ilvl w:val="0"/>
          <w:numId w:val="1"/>
        </w:numPr>
      </w:pPr>
      <w:r>
        <w:t xml:space="preserve">Tabele, </w:t>
      </w:r>
      <w:r w:rsidR="00497596">
        <w:t>Podatki &amp; s</w:t>
      </w:r>
      <w:r>
        <w:t xml:space="preserve">tatistika </w:t>
      </w:r>
      <w:r w:rsidR="00497596">
        <w:t>in</w:t>
      </w:r>
      <w:r>
        <w:t xml:space="preserve"> Zapiski</w:t>
      </w:r>
    </w:p>
    <w:p w:rsidR="001F2F7B" w:rsidRPr="00497596" w:rsidRDefault="00497596" w:rsidP="001F2F7B">
      <w:pPr>
        <w:pStyle w:val="Povzetek"/>
        <w:rPr>
          <w:b w:val="0"/>
        </w:rPr>
      </w:pPr>
      <w:r>
        <w:rPr>
          <w:b w:val="0"/>
        </w:rPr>
        <w:t>Tri možnosti, ki so vključene v orodje. Način tabel je podoben orodju Excel iz programske družine Microsoft, vendar v zelo oskrunjeni različici. V načinu podatkov ter statistike lahko vnesemo poljubne statistične podatke ter se i</w:t>
      </w:r>
      <w:r w:rsidR="003F3F6C">
        <w:rPr>
          <w:b w:val="0"/>
        </w:rPr>
        <w:t>gramo z diagrami, ter jih proučujemo. Način zapiskov je izredno uporabno orodje, saj imamo nekakšen Notepad vključen v program.</w:t>
      </w:r>
    </w:p>
    <w:p w:rsidR="001F2F7B" w:rsidRDefault="001F2F7B" w:rsidP="00B54830">
      <w:pPr>
        <w:pStyle w:val="Povzetek"/>
        <w:rPr>
          <w:b w:val="0"/>
          <w:sz w:val="22"/>
          <w:szCs w:val="22"/>
        </w:rPr>
      </w:pPr>
    </w:p>
    <w:p w:rsidR="00EC7EF6" w:rsidRDefault="000B151C" w:rsidP="000B151C">
      <w:pPr>
        <w:pStyle w:val="Povzetek"/>
        <w:numPr>
          <w:ilvl w:val="0"/>
          <w:numId w:val="1"/>
        </w:numPr>
      </w:pPr>
      <w:r>
        <w:t>Prednosti ter slabosti</w:t>
      </w:r>
    </w:p>
    <w:p w:rsidR="000B151C" w:rsidRDefault="000B151C" w:rsidP="000B151C">
      <w:pPr>
        <w:pStyle w:val="Povzetek"/>
        <w:rPr>
          <w:b w:val="0"/>
          <w:sz w:val="22"/>
          <w:szCs w:val="22"/>
        </w:rPr>
      </w:pPr>
      <w:r>
        <w:rPr>
          <w:b w:val="0"/>
          <w:sz w:val="22"/>
          <w:szCs w:val="22"/>
        </w:rPr>
        <w:t>Velika prednost orodja je, da ima vgrajeno pomoč pri sintaksi, saj je orodje kompleksno in bi brez tega se normalen uporabnik kar težko naučil vseh pravil. Da je orodje kompleksno je prednost kot tudi slabost. Prednost zato, ker se v njem lahko izračuna ali nariše praktično vse, slabost pa zato, ker je toliko funkcij, da je skoraj nemogoče, da bi ga uporabnik lahko v celoti uporabljal oz. obvladal.</w:t>
      </w:r>
      <w:r w:rsidR="003F5B26">
        <w:rPr>
          <w:b w:val="0"/>
          <w:sz w:val="22"/>
          <w:szCs w:val="22"/>
        </w:rPr>
        <w:t xml:space="preserve"> Največja slabost orodja Ti-</w:t>
      </w:r>
      <w:proofErr w:type="spellStart"/>
      <w:r w:rsidR="003F5B26">
        <w:rPr>
          <w:b w:val="0"/>
          <w:sz w:val="22"/>
          <w:szCs w:val="22"/>
        </w:rPr>
        <w:t>nSpire</w:t>
      </w:r>
      <w:proofErr w:type="spellEnd"/>
      <w:r w:rsidR="003F5B26">
        <w:rPr>
          <w:b w:val="0"/>
          <w:sz w:val="22"/>
          <w:szCs w:val="22"/>
        </w:rPr>
        <w:t xml:space="preserve"> CAS je ta, da je plačljiv. Prednost pa je ta, da imamo možnost trideset dnevnega preizkusa (30 </w:t>
      </w:r>
      <w:proofErr w:type="spellStart"/>
      <w:r w:rsidR="003F5B26">
        <w:rPr>
          <w:b w:val="0"/>
          <w:sz w:val="22"/>
          <w:szCs w:val="22"/>
        </w:rPr>
        <w:t>days</w:t>
      </w:r>
      <w:proofErr w:type="spellEnd"/>
      <w:r w:rsidR="003F5B26">
        <w:rPr>
          <w:b w:val="0"/>
          <w:sz w:val="22"/>
          <w:szCs w:val="22"/>
        </w:rPr>
        <w:t xml:space="preserve"> </w:t>
      </w:r>
      <w:proofErr w:type="spellStart"/>
      <w:r w:rsidR="003F5B26">
        <w:rPr>
          <w:b w:val="0"/>
          <w:sz w:val="22"/>
          <w:szCs w:val="22"/>
        </w:rPr>
        <w:t>trial</w:t>
      </w:r>
      <w:proofErr w:type="spellEnd"/>
      <w:r w:rsidR="003F5B26">
        <w:rPr>
          <w:b w:val="0"/>
          <w:sz w:val="22"/>
          <w:szCs w:val="22"/>
        </w:rPr>
        <w:t>) orodja.</w:t>
      </w:r>
      <w:r w:rsidR="003F3F6C">
        <w:rPr>
          <w:b w:val="0"/>
          <w:sz w:val="22"/>
          <w:szCs w:val="22"/>
        </w:rPr>
        <w:t xml:space="preserve"> Zelo uporabna prednost je tudi, da imamo lahko odprtih več možnosti programa, npr. Kalkulator, Grafi in Zapiski hkrati. To nam nudi možnost, da »skačemo« med zavihki in nam ni potrebno zapirati določenih odprtih načinov.</w:t>
      </w:r>
    </w:p>
    <w:p w:rsidR="00BB1FB7" w:rsidRDefault="00BB1FB7" w:rsidP="000B151C">
      <w:pPr>
        <w:pStyle w:val="Povzetek"/>
        <w:rPr>
          <w:b w:val="0"/>
          <w:sz w:val="22"/>
          <w:szCs w:val="22"/>
        </w:rPr>
      </w:pPr>
    </w:p>
    <w:p w:rsidR="00F168C6" w:rsidRDefault="00F168C6" w:rsidP="000B151C">
      <w:pPr>
        <w:pStyle w:val="Povzetek"/>
      </w:pPr>
    </w:p>
    <w:p w:rsidR="00F168C6" w:rsidRDefault="00F168C6" w:rsidP="000B151C">
      <w:pPr>
        <w:pStyle w:val="Povzetek"/>
      </w:pPr>
    </w:p>
    <w:p w:rsidR="00F168C6" w:rsidRDefault="00F168C6" w:rsidP="000B151C">
      <w:pPr>
        <w:pStyle w:val="Povzetek"/>
      </w:pPr>
    </w:p>
    <w:p w:rsidR="00F168C6" w:rsidRDefault="00F168C6" w:rsidP="000B151C">
      <w:pPr>
        <w:pStyle w:val="Povzetek"/>
      </w:pPr>
    </w:p>
    <w:p w:rsidR="00BB1FB7" w:rsidRDefault="00BB1FB7" w:rsidP="000B151C">
      <w:pPr>
        <w:pStyle w:val="Povzetek"/>
      </w:pPr>
      <w:r>
        <w:lastRenderedPageBreak/>
        <w:t>Zaključek</w:t>
      </w:r>
    </w:p>
    <w:p w:rsidR="00BB1FB7" w:rsidRDefault="008954A9" w:rsidP="00F168C6">
      <w:pPr>
        <w:pStyle w:val="Povzetek"/>
        <w:jc w:val="both"/>
        <w:rPr>
          <w:b w:val="0"/>
          <w:sz w:val="22"/>
          <w:szCs w:val="22"/>
        </w:rPr>
      </w:pPr>
      <w:r>
        <w:rPr>
          <w:b w:val="0"/>
          <w:sz w:val="22"/>
          <w:szCs w:val="22"/>
        </w:rPr>
        <w:t>Pri matematičnem orodju Ti-</w:t>
      </w:r>
      <w:proofErr w:type="spellStart"/>
      <w:r>
        <w:rPr>
          <w:b w:val="0"/>
          <w:sz w:val="22"/>
          <w:szCs w:val="22"/>
        </w:rPr>
        <w:t>nSpire</w:t>
      </w:r>
      <w:proofErr w:type="spellEnd"/>
      <w:r>
        <w:rPr>
          <w:b w:val="0"/>
          <w:sz w:val="22"/>
          <w:szCs w:val="22"/>
        </w:rPr>
        <w:t xml:space="preserve"> CAS, sem ugotovil, da je enostaven za uporabo, za tistega uporabnika, ki je že kadarkoli uporabljal kakšen podoben program, saj je lahko iskanje v pomoči sintakse za vsako stvar, lahko precej zamudno. Drugače pa je program zelo zanimiv za uporabo. </w:t>
      </w:r>
      <w:r w:rsidR="00F168C6">
        <w:rPr>
          <w:b w:val="0"/>
          <w:sz w:val="22"/>
          <w:szCs w:val="22"/>
        </w:rPr>
        <w:t>Orodje mi je bilo zelo všeč, saj je vsestransko uporabno.</w:t>
      </w:r>
    </w:p>
    <w:p w:rsidR="00F168C6" w:rsidRDefault="00F168C6" w:rsidP="00F168C6">
      <w:pPr>
        <w:pStyle w:val="Povzetek"/>
        <w:jc w:val="both"/>
        <w:rPr>
          <w:b w:val="0"/>
          <w:sz w:val="22"/>
          <w:szCs w:val="22"/>
        </w:rPr>
      </w:pPr>
    </w:p>
    <w:p w:rsidR="00F168C6" w:rsidRDefault="00F168C6" w:rsidP="00F168C6">
      <w:pPr>
        <w:pStyle w:val="Povzetek"/>
        <w:jc w:val="both"/>
      </w:pPr>
      <w:r w:rsidRPr="00F168C6">
        <w:t>Viri</w:t>
      </w:r>
    </w:p>
    <w:p w:rsidR="008F67D9" w:rsidRPr="00065FE9" w:rsidRDefault="008F67D9" w:rsidP="00065FE9">
      <w:pPr>
        <w:pStyle w:val="Povzetek"/>
        <w:numPr>
          <w:ilvl w:val="0"/>
          <w:numId w:val="4"/>
        </w:numPr>
        <w:jc w:val="both"/>
        <w:rPr>
          <w:b w:val="0"/>
          <w:sz w:val="20"/>
          <w:szCs w:val="20"/>
        </w:rPr>
      </w:pPr>
      <w:r w:rsidRPr="00065FE9">
        <w:rPr>
          <w:b w:val="0"/>
          <w:sz w:val="20"/>
          <w:szCs w:val="20"/>
        </w:rPr>
        <w:t>Pavšič,</w:t>
      </w:r>
      <w:r w:rsidR="00406BDF">
        <w:rPr>
          <w:b w:val="0"/>
          <w:sz w:val="20"/>
          <w:szCs w:val="20"/>
        </w:rPr>
        <w:t xml:space="preserve"> A.,</w:t>
      </w:r>
      <w:r w:rsidRPr="00065FE9">
        <w:rPr>
          <w:b w:val="0"/>
          <w:sz w:val="20"/>
          <w:szCs w:val="20"/>
        </w:rPr>
        <w:t xml:space="preserve"> TI-</w:t>
      </w:r>
      <w:proofErr w:type="spellStart"/>
      <w:r w:rsidRPr="00065FE9">
        <w:rPr>
          <w:b w:val="0"/>
          <w:sz w:val="20"/>
          <w:szCs w:val="20"/>
        </w:rPr>
        <w:t>Nspire</w:t>
      </w:r>
      <w:proofErr w:type="spellEnd"/>
      <w:r w:rsidRPr="00065FE9">
        <w:rPr>
          <w:b w:val="0"/>
          <w:sz w:val="20"/>
          <w:szCs w:val="20"/>
        </w:rPr>
        <w:t xml:space="preserve"> </w:t>
      </w:r>
      <w:proofErr w:type="spellStart"/>
      <w:r w:rsidRPr="00065FE9">
        <w:rPr>
          <w:b w:val="0"/>
          <w:sz w:val="20"/>
          <w:szCs w:val="20"/>
        </w:rPr>
        <w:t>Student</w:t>
      </w:r>
      <w:proofErr w:type="spellEnd"/>
      <w:r w:rsidRPr="00065FE9">
        <w:rPr>
          <w:b w:val="0"/>
          <w:sz w:val="20"/>
          <w:szCs w:val="20"/>
        </w:rPr>
        <w:t xml:space="preserve"> Software 3.</w:t>
      </w:r>
      <w:r w:rsidR="00406BDF">
        <w:rPr>
          <w:b w:val="0"/>
          <w:sz w:val="20"/>
          <w:szCs w:val="20"/>
        </w:rPr>
        <w:t>1</w:t>
      </w:r>
    </w:p>
    <w:p w:rsidR="008F67D9" w:rsidRDefault="00065FE9" w:rsidP="00065FE9">
      <w:pPr>
        <w:pStyle w:val="Povzetek"/>
        <w:ind w:left="360"/>
        <w:jc w:val="both"/>
        <w:rPr>
          <w:b w:val="0"/>
          <w:sz w:val="20"/>
          <w:szCs w:val="20"/>
        </w:rPr>
      </w:pPr>
      <w:r>
        <w:rPr>
          <w:b w:val="0"/>
          <w:sz w:val="20"/>
          <w:szCs w:val="20"/>
        </w:rPr>
        <w:t xml:space="preserve">      </w:t>
      </w:r>
      <w:hyperlink r:id="rId17" w:anchor="state=17" w:history="1">
        <w:r w:rsidR="008F67D9" w:rsidRPr="00065FE9">
          <w:rPr>
            <w:rStyle w:val="Hiperpovezava"/>
            <w:b w:val="0"/>
            <w:sz w:val="20"/>
            <w:szCs w:val="20"/>
          </w:rPr>
          <w:t>http://www2.nauk.si/materials/56/out-446704/index.html#state=17</w:t>
        </w:r>
      </w:hyperlink>
      <w:r w:rsidR="008F67D9" w:rsidRPr="00065FE9">
        <w:rPr>
          <w:b w:val="0"/>
          <w:sz w:val="20"/>
          <w:szCs w:val="20"/>
        </w:rPr>
        <w:t xml:space="preserve">  </w:t>
      </w:r>
      <w:r w:rsidR="00AE3FDC">
        <w:rPr>
          <w:b w:val="0"/>
          <w:sz w:val="20"/>
          <w:szCs w:val="20"/>
        </w:rPr>
        <w:t>(2.4.2015)</w:t>
      </w:r>
    </w:p>
    <w:p w:rsidR="00AE3FDC" w:rsidRPr="00065FE9" w:rsidRDefault="00AA5D52" w:rsidP="00AE3FDC">
      <w:pPr>
        <w:pStyle w:val="Povzetek"/>
        <w:numPr>
          <w:ilvl w:val="0"/>
          <w:numId w:val="4"/>
        </w:numPr>
        <w:jc w:val="both"/>
        <w:rPr>
          <w:b w:val="0"/>
          <w:sz w:val="20"/>
          <w:szCs w:val="20"/>
        </w:rPr>
      </w:pPr>
      <w:hyperlink r:id="rId18" w:history="1">
        <w:r w:rsidR="00AE3FDC" w:rsidRPr="00F41DAC">
          <w:rPr>
            <w:rStyle w:val="Hiperpovezava"/>
            <w:b w:val="0"/>
            <w:sz w:val="20"/>
            <w:szCs w:val="20"/>
          </w:rPr>
          <w:t>http://education.ti.com/en/us/products/calculators/graphing-calculators/ti-nspire-cas-with-touchpad/tabs/overview</w:t>
        </w:r>
      </w:hyperlink>
      <w:r w:rsidR="00AE3FDC">
        <w:rPr>
          <w:b w:val="0"/>
          <w:sz w:val="20"/>
          <w:szCs w:val="20"/>
        </w:rPr>
        <w:t xml:space="preserve"> (2.4.2015</w:t>
      </w:r>
    </w:p>
    <w:p w:rsidR="008F67D9" w:rsidRPr="00065FE9" w:rsidRDefault="00AA5D52" w:rsidP="00065FE9">
      <w:pPr>
        <w:pStyle w:val="Povzetek"/>
        <w:numPr>
          <w:ilvl w:val="0"/>
          <w:numId w:val="4"/>
        </w:numPr>
        <w:jc w:val="both"/>
        <w:rPr>
          <w:b w:val="0"/>
          <w:sz w:val="20"/>
          <w:szCs w:val="20"/>
        </w:rPr>
      </w:pPr>
      <w:hyperlink r:id="rId19" w:history="1">
        <w:r w:rsidR="008F67D9" w:rsidRPr="00065FE9">
          <w:rPr>
            <w:rStyle w:val="Hiperpovezava"/>
            <w:b w:val="0"/>
            <w:sz w:val="20"/>
            <w:szCs w:val="20"/>
          </w:rPr>
          <w:t>http://en.wikipedia.org/wiki/TI-Nspire_series</w:t>
        </w:r>
      </w:hyperlink>
      <w:r w:rsidR="008F67D9" w:rsidRPr="00065FE9">
        <w:rPr>
          <w:b w:val="0"/>
          <w:sz w:val="20"/>
          <w:szCs w:val="20"/>
        </w:rPr>
        <w:t xml:space="preserve"> </w:t>
      </w:r>
      <w:r w:rsidR="00AE3FDC">
        <w:rPr>
          <w:b w:val="0"/>
          <w:sz w:val="20"/>
          <w:szCs w:val="20"/>
        </w:rPr>
        <w:t>(2.4.2015)</w:t>
      </w:r>
    </w:p>
    <w:sectPr w:rsidR="008F67D9" w:rsidRPr="00065FE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10002FF" w:usb1="4000ACFF" w:usb2="00000009"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9196929"/>
    <w:multiLevelType w:val="multilevel"/>
    <w:tmpl w:val="5B44D448"/>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
    <w:nsid w:val="350D5EDB"/>
    <w:multiLevelType w:val="hybridMultilevel"/>
    <w:tmpl w:val="5E50777C"/>
    <w:lvl w:ilvl="0" w:tplc="C588882A">
      <w:start w:val="2"/>
      <w:numFmt w:val="bullet"/>
      <w:lvlText w:val="-"/>
      <w:lvlJc w:val="left"/>
      <w:pPr>
        <w:ind w:left="720" w:hanging="360"/>
      </w:pPr>
      <w:rPr>
        <w:rFonts w:ascii="Arial" w:eastAsiaTheme="minorHAnsi"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
    <w:nsid w:val="3800146C"/>
    <w:multiLevelType w:val="hybridMultilevel"/>
    <w:tmpl w:val="F3CEE38E"/>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
    <w:nsid w:val="74A352D3"/>
    <w:multiLevelType w:val="hybridMultilevel"/>
    <w:tmpl w:val="0308B0DC"/>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82890"/>
    <w:rsid w:val="0003248F"/>
    <w:rsid w:val="0003520E"/>
    <w:rsid w:val="00065FE9"/>
    <w:rsid w:val="00094474"/>
    <w:rsid w:val="000A0AD5"/>
    <w:rsid w:val="000B151C"/>
    <w:rsid w:val="000B42C4"/>
    <w:rsid w:val="000E0FE1"/>
    <w:rsid w:val="000E30A9"/>
    <w:rsid w:val="00125D99"/>
    <w:rsid w:val="001F2F7B"/>
    <w:rsid w:val="00243037"/>
    <w:rsid w:val="002B7361"/>
    <w:rsid w:val="003F155B"/>
    <w:rsid w:val="003F3F6C"/>
    <w:rsid w:val="003F5B26"/>
    <w:rsid w:val="00406BDF"/>
    <w:rsid w:val="00443EC2"/>
    <w:rsid w:val="00497596"/>
    <w:rsid w:val="004A42E0"/>
    <w:rsid w:val="004C0897"/>
    <w:rsid w:val="00553B05"/>
    <w:rsid w:val="00563FAE"/>
    <w:rsid w:val="00582890"/>
    <w:rsid w:val="0061668D"/>
    <w:rsid w:val="006C23E1"/>
    <w:rsid w:val="006F44B9"/>
    <w:rsid w:val="00714789"/>
    <w:rsid w:val="00750DAA"/>
    <w:rsid w:val="007C733C"/>
    <w:rsid w:val="007E5999"/>
    <w:rsid w:val="00802A25"/>
    <w:rsid w:val="00836558"/>
    <w:rsid w:val="008954A9"/>
    <w:rsid w:val="008C26BE"/>
    <w:rsid w:val="008F67D9"/>
    <w:rsid w:val="00944196"/>
    <w:rsid w:val="00983D84"/>
    <w:rsid w:val="00A06BEC"/>
    <w:rsid w:val="00A542EC"/>
    <w:rsid w:val="00AA5D52"/>
    <w:rsid w:val="00AE3FDC"/>
    <w:rsid w:val="00B54830"/>
    <w:rsid w:val="00BB1FB7"/>
    <w:rsid w:val="00BB3B09"/>
    <w:rsid w:val="00BE20E4"/>
    <w:rsid w:val="00BE59BD"/>
    <w:rsid w:val="00BF5599"/>
    <w:rsid w:val="00C0379E"/>
    <w:rsid w:val="00CA4554"/>
    <w:rsid w:val="00CE0E1D"/>
    <w:rsid w:val="00DC0732"/>
    <w:rsid w:val="00E21AC2"/>
    <w:rsid w:val="00E92AF6"/>
    <w:rsid w:val="00EC7EF6"/>
    <w:rsid w:val="00EF1221"/>
    <w:rsid w:val="00F168C6"/>
    <w:rsid w:val="00F16C78"/>
    <w:rsid w:val="00FA2E70"/>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356503EE-44DE-477E-8349-3705878F52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styleId="Hiperpovezava">
    <w:name w:val="Hyperlink"/>
    <w:basedOn w:val="Privzetapisavaodstavka"/>
    <w:uiPriority w:val="99"/>
    <w:unhideWhenUsed/>
    <w:rsid w:val="00094474"/>
    <w:rPr>
      <w:color w:val="0563C1" w:themeColor="hyperlink"/>
      <w:u w:val="single"/>
    </w:rPr>
  </w:style>
  <w:style w:type="paragraph" w:customStyle="1" w:styleId="Povzetek">
    <w:name w:val="Povzetek"/>
    <w:basedOn w:val="Navaden"/>
    <w:link w:val="PovzetekZnak"/>
    <w:qFormat/>
    <w:rsid w:val="00094474"/>
    <w:rPr>
      <w:rFonts w:ascii="Arial" w:hAnsi="Arial" w:cs="Arial"/>
      <w:b/>
      <w:sz w:val="24"/>
      <w:szCs w:val="24"/>
    </w:rPr>
  </w:style>
  <w:style w:type="paragraph" w:styleId="Napis">
    <w:name w:val="caption"/>
    <w:basedOn w:val="Navaden"/>
    <w:next w:val="Navaden"/>
    <w:uiPriority w:val="35"/>
    <w:unhideWhenUsed/>
    <w:qFormat/>
    <w:rsid w:val="00714789"/>
    <w:pPr>
      <w:spacing w:after="200" w:line="240" w:lineRule="auto"/>
    </w:pPr>
    <w:rPr>
      <w:i/>
      <w:iCs/>
      <w:color w:val="44546A" w:themeColor="text2"/>
      <w:sz w:val="18"/>
      <w:szCs w:val="18"/>
    </w:rPr>
  </w:style>
  <w:style w:type="character" w:customStyle="1" w:styleId="PovzetekZnak">
    <w:name w:val="Povzetek Znak"/>
    <w:basedOn w:val="Privzetapisavaodstavka"/>
    <w:link w:val="Povzetek"/>
    <w:rsid w:val="00094474"/>
    <w:rPr>
      <w:rFonts w:ascii="Arial" w:hAnsi="Arial" w:cs="Arial"/>
      <w:b/>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hyperlink" Target="http://education.ti.com/en/us/products/calculators/graphing-calculators/ti-nspire-cas-with-touchpad/tabs/overview" TargetMode="Externa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hyperlink" Target="http://www2.nauk.si/materials/56/out-446704/index.html" TargetMode="Externa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hyperlink" Target="http://en.wikipedia.org/wiki/TI-Nspire_series" TargetMode="Externa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268</TotalTime>
  <Pages>10</Pages>
  <Words>1526</Words>
  <Characters>8699</Characters>
  <Application>Microsoft Office Word</Application>
  <DocSecurity>0</DocSecurity>
  <Lines>72</Lines>
  <Paragraphs>20</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10205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Uporabnik</dc:creator>
  <cp:keywords/>
  <dc:description/>
  <cp:lastModifiedBy>Uporabnik</cp:lastModifiedBy>
  <cp:revision>36</cp:revision>
  <dcterms:created xsi:type="dcterms:W3CDTF">2015-03-25T18:43:00Z</dcterms:created>
  <dcterms:modified xsi:type="dcterms:W3CDTF">2015-04-15T18:49:00Z</dcterms:modified>
</cp:coreProperties>
</file>